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2CD6" w14:textId="77777777" w:rsidR="00C66595" w:rsidRDefault="00000000">
      <w:pPr>
        <w:pStyle w:val="Titre"/>
      </w:pPr>
      <w:r>
        <w:t>Connaissances et capacités à maitriser (CCM)</w:t>
      </w:r>
    </w:p>
    <w:p w14:paraId="73A9B9A6" w14:textId="0C6B07D6" w:rsidR="00C66595" w:rsidRDefault="001A13CD">
      <w:pPr>
        <w:pStyle w:val="Titre"/>
      </w:pPr>
      <w:r>
        <w:t xml:space="preserve">Chapitre </w:t>
      </w:r>
      <w:r w:rsidR="0098453F">
        <w:t>2</w:t>
      </w:r>
    </w:p>
    <w:p w14:paraId="51440014" w14:textId="1617C35F" w:rsidR="00C66595" w:rsidRDefault="00F34DD9">
      <w:r>
        <w:t xml:space="preserve"> </w:t>
      </w:r>
    </w:p>
    <w:p w14:paraId="38C3D2F6" w14:textId="77777777" w:rsidR="00C66595" w:rsidRDefault="00C66595"/>
    <w:p w14:paraId="4B80FD16" w14:textId="77777777" w:rsidR="00C66595" w:rsidRDefault="00000000">
      <w:pPr>
        <w:pStyle w:val="Titre1"/>
        <w:rPr>
          <w:sz w:val="24"/>
          <w:szCs w:val="24"/>
        </w:rPr>
      </w:pPr>
      <w:r>
        <w:rPr>
          <w:sz w:val="24"/>
          <w:szCs w:val="24"/>
        </w:rPr>
        <w:t>Prérequis :</w:t>
      </w:r>
    </w:p>
    <w:p w14:paraId="43C3EA30" w14:textId="7D87F46D" w:rsidR="00002268" w:rsidRPr="00A9290B" w:rsidRDefault="00A9290B" w:rsidP="000022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eastAsia="Arial"/>
          <w:color w:val="000000"/>
          <w:sz w:val="20"/>
        </w:rPr>
      </w:pPr>
      <w:r w:rsidRPr="00A9290B">
        <w:rPr>
          <w:rFonts w:eastAsia="Arial"/>
          <w:color w:val="000000"/>
          <w:sz w:val="20"/>
        </w:rPr>
        <w:t>-</w:t>
      </w:r>
      <w:r>
        <w:rPr>
          <w:rFonts w:eastAsia="Arial"/>
          <w:color w:val="000000"/>
          <w:sz w:val="20"/>
        </w:rPr>
        <w:t xml:space="preserve"> </w:t>
      </w:r>
      <w:r w:rsidRPr="00A9290B">
        <w:rPr>
          <w:rFonts w:eastAsia="Arial"/>
          <w:color w:val="000000"/>
          <w:sz w:val="20"/>
        </w:rPr>
        <w:t>homogène</w:t>
      </w:r>
    </w:p>
    <w:p w14:paraId="1137E0C7" w14:textId="63B8EB7D" w:rsidR="00A9290B" w:rsidRPr="00A9290B" w:rsidRDefault="00A9290B" w:rsidP="000022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eastAsia="Arial"/>
          <w:color w:val="000000"/>
          <w:sz w:val="20"/>
        </w:rPr>
      </w:pPr>
      <w:r w:rsidRPr="00A9290B">
        <w:rPr>
          <w:rFonts w:eastAsia="Arial"/>
          <w:color w:val="000000"/>
          <w:sz w:val="20"/>
        </w:rPr>
        <w:t>-</w:t>
      </w:r>
      <w:r>
        <w:rPr>
          <w:rFonts w:eastAsia="Arial"/>
          <w:color w:val="000000"/>
          <w:sz w:val="20"/>
        </w:rPr>
        <w:t xml:space="preserve"> </w:t>
      </w:r>
      <w:r w:rsidRPr="00A9290B">
        <w:rPr>
          <w:rFonts w:eastAsia="Arial"/>
          <w:color w:val="000000"/>
          <w:sz w:val="20"/>
        </w:rPr>
        <w:t>hétérogène</w:t>
      </w:r>
    </w:p>
    <w:p w14:paraId="52095ADA" w14:textId="77777777" w:rsidR="00C66595" w:rsidRDefault="00C665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Arial"/>
          <w:color w:val="000000"/>
          <w:sz w:val="20"/>
        </w:rPr>
      </w:pPr>
    </w:p>
    <w:p w14:paraId="4BEF49C4" w14:textId="77777777" w:rsidR="00C66595" w:rsidRDefault="00C66595"/>
    <w:p w14:paraId="35EDC59C" w14:textId="77777777" w:rsidR="00C66595" w:rsidRDefault="00000000">
      <w:pPr>
        <w:pStyle w:val="Titre1"/>
      </w:pPr>
      <w:r>
        <w:t>Connaissances : ce qu’il faut savoir</w:t>
      </w:r>
    </w:p>
    <w:p w14:paraId="7DC2D09A" w14:textId="77777777" w:rsidR="00C66595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Arial"/>
          <w:b/>
          <w:color w:val="000000"/>
          <w:szCs w:val="22"/>
        </w:rPr>
      </w:pPr>
      <w:r>
        <w:rPr>
          <w:rFonts w:eastAsia="Arial"/>
          <w:b/>
          <w:color w:val="000000"/>
          <w:szCs w:val="22"/>
        </w:rPr>
        <w:tab/>
      </w:r>
      <w:r>
        <w:rPr>
          <w:rFonts w:eastAsia="Arial"/>
          <w:b/>
          <w:color w:val="000000"/>
          <w:szCs w:val="22"/>
        </w:rPr>
        <w:tab/>
      </w:r>
    </w:p>
    <w:tbl>
      <w:tblPr>
        <w:tblStyle w:val="a"/>
        <w:tblW w:w="9922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5421"/>
        <w:gridCol w:w="4501"/>
      </w:tblGrid>
      <w:tr w:rsidR="00C66595" w14:paraId="106B2473" w14:textId="77777777">
        <w:tc>
          <w:tcPr>
            <w:tcW w:w="5421" w:type="dxa"/>
          </w:tcPr>
          <w:p w14:paraId="35C9A978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Le vocabulaire </w:t>
            </w:r>
            <w:r>
              <w:rPr>
                <w:rFonts w:eastAsia="Arial"/>
                <w:color w:val="000000"/>
                <w:szCs w:val="22"/>
              </w:rPr>
              <w:t>à savoir utiliser correctement :</w:t>
            </w:r>
          </w:p>
          <w:p w14:paraId="3B3D9AB0" w14:textId="11038CEC" w:rsidR="00C66595" w:rsidRDefault="0095502D" w:rsidP="003D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t xml:space="preserve">          </w:t>
            </w:r>
          </w:p>
          <w:p w14:paraId="68F54B9F" w14:textId="3C31A059" w:rsidR="003D36F2" w:rsidRDefault="00862B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3D36F2">
              <w:rPr>
                <w:rFonts w:eastAsia="Arial"/>
                <w:color w:val="000000"/>
                <w:szCs w:val="22"/>
              </w:rPr>
              <w:t>Espèce chimique</w:t>
            </w:r>
          </w:p>
          <w:p w14:paraId="2D6526EE" w14:textId="77777777" w:rsidR="00A9290B" w:rsidRDefault="0098453F" w:rsidP="00A929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A9290B">
              <w:rPr>
                <w:rFonts w:eastAsia="Arial"/>
                <w:color w:val="000000"/>
                <w:szCs w:val="22"/>
              </w:rPr>
              <w:t>Solvant, soluté, solution</w:t>
            </w:r>
          </w:p>
          <w:p w14:paraId="708A2547" w14:textId="56E13F16" w:rsidR="00A9290B" w:rsidRDefault="00862B7D" w:rsidP="00A929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A9290B">
              <w:rPr>
                <w:rFonts w:eastAsia="Arial"/>
                <w:color w:val="000000"/>
                <w:szCs w:val="22"/>
              </w:rPr>
              <w:t>Dissoudre</w:t>
            </w:r>
          </w:p>
          <w:p w14:paraId="0B26262D" w14:textId="1C935646" w:rsidR="0098453F" w:rsidRDefault="0098453F" w:rsidP="00A92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/>
              <w:jc w:val="left"/>
              <w:rPr>
                <w:rFonts w:eastAsia="Arial"/>
                <w:color w:val="000000"/>
                <w:szCs w:val="22"/>
              </w:rPr>
            </w:pPr>
          </w:p>
          <w:p w14:paraId="677425D0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  <w:p w14:paraId="6DDB8C94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Le vocabulaire </w:t>
            </w:r>
            <w:r>
              <w:rPr>
                <w:rFonts w:eastAsia="Arial"/>
                <w:color w:val="000000"/>
                <w:szCs w:val="22"/>
              </w:rPr>
              <w:t>à savoir définir :</w:t>
            </w:r>
          </w:p>
          <w:p w14:paraId="7352F50D" w14:textId="7A1368CB" w:rsidR="003A68E0" w:rsidRDefault="003D36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Corps pur</w:t>
            </w:r>
          </w:p>
          <w:p w14:paraId="4D97030A" w14:textId="7CFF683A" w:rsidR="00A31453" w:rsidRDefault="003D36F2" w:rsidP="00A314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 w:rsidRPr="00A9290B">
              <w:rPr>
                <w:rFonts w:eastAsia="Arial"/>
                <w:color w:val="000000"/>
                <w:szCs w:val="22"/>
              </w:rPr>
              <w:t xml:space="preserve"> M</w:t>
            </w:r>
            <w:r w:rsidR="003A68E0" w:rsidRPr="00A9290B">
              <w:rPr>
                <w:rFonts w:eastAsia="Arial"/>
                <w:color w:val="000000"/>
                <w:szCs w:val="22"/>
              </w:rPr>
              <w:t>élange</w:t>
            </w:r>
          </w:p>
          <w:p w14:paraId="30821AF7" w14:textId="14114E8E" w:rsidR="00A9290B" w:rsidRDefault="00862B7D" w:rsidP="00A929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A9290B">
              <w:rPr>
                <w:rFonts w:eastAsia="Arial"/>
                <w:color w:val="000000"/>
                <w:szCs w:val="22"/>
              </w:rPr>
              <w:t>Solubilité</w:t>
            </w:r>
          </w:p>
          <w:p w14:paraId="74E5D750" w14:textId="76FF5375" w:rsidR="00A9290B" w:rsidRPr="00A9290B" w:rsidRDefault="00862B7D" w:rsidP="00A9290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601" w:hanging="283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A9290B" w:rsidRPr="00703D80">
              <w:rPr>
                <w:rFonts w:eastAsia="Arial"/>
                <w:color w:val="000000"/>
                <w:szCs w:val="22"/>
              </w:rPr>
              <w:t>Miscibilité</w:t>
            </w:r>
          </w:p>
          <w:p w14:paraId="4C0942F1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  <w:p w14:paraId="1A59F2D1" w14:textId="77777777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4501" w:type="dxa"/>
          </w:tcPr>
          <w:p w14:paraId="029B0669" w14:textId="5E30909A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Propriétés </w:t>
            </w:r>
            <w:r>
              <w:rPr>
                <w:rFonts w:eastAsia="Arial"/>
                <w:color w:val="000000"/>
                <w:szCs w:val="22"/>
              </w:rPr>
              <w:t>à connaître :</w:t>
            </w:r>
          </w:p>
          <w:p w14:paraId="093C9347" w14:textId="32D93DB7" w:rsidR="0098453F" w:rsidRDefault="0098453F" w:rsidP="009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- </w:t>
            </w:r>
            <w:r w:rsidR="00862B7D">
              <w:rPr>
                <w:rFonts w:eastAsia="Arial"/>
                <w:color w:val="000000"/>
                <w:sz w:val="20"/>
              </w:rPr>
              <w:t>U</w:t>
            </w:r>
            <w:r>
              <w:rPr>
                <w:rFonts w:eastAsia="Arial"/>
                <w:color w:val="000000"/>
                <w:sz w:val="20"/>
              </w:rPr>
              <w:t>n échantillon homogène peut être un corps pur ou un mélange ;</w:t>
            </w:r>
          </w:p>
          <w:p w14:paraId="40E71A6F" w14:textId="77777777" w:rsidR="00862B7D" w:rsidRDefault="00862B7D" w:rsidP="00A92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</w:p>
          <w:p w14:paraId="40ED968A" w14:textId="532155D8" w:rsidR="00A9290B" w:rsidRPr="00002268" w:rsidRDefault="00000000" w:rsidP="00A92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  <w:r w:rsidRPr="00002268">
              <w:rPr>
                <w:rFonts w:eastAsia="Arial"/>
                <w:color w:val="000000"/>
                <w:sz w:val="20"/>
              </w:rPr>
              <w:t xml:space="preserve">- </w:t>
            </w:r>
            <w:r w:rsidR="00A9290B">
              <w:rPr>
                <w:rFonts w:eastAsia="Arial"/>
                <w:color w:val="000000"/>
                <w:sz w:val="20"/>
              </w:rPr>
              <w:t>Quand la limite de solubilité est atteinte, le mélange obtenu est hétérogène ;</w:t>
            </w:r>
          </w:p>
          <w:p w14:paraId="4C07F343" w14:textId="77777777" w:rsidR="00862B7D" w:rsidRDefault="00862B7D" w:rsidP="00A92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</w:p>
          <w:p w14:paraId="4743496C" w14:textId="06443449" w:rsidR="0098453F" w:rsidRDefault="00A9290B" w:rsidP="00A92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eastAsia="Arial"/>
                <w:color w:val="000000"/>
                <w:sz w:val="20"/>
              </w:rPr>
            </w:pPr>
            <w:r w:rsidRPr="00002268">
              <w:rPr>
                <w:rFonts w:eastAsia="Arial"/>
                <w:color w:val="000000"/>
                <w:sz w:val="20"/>
              </w:rPr>
              <w:t xml:space="preserve">- </w:t>
            </w:r>
            <w:r>
              <w:rPr>
                <w:rFonts w:eastAsia="Arial"/>
                <w:color w:val="000000"/>
                <w:sz w:val="20"/>
              </w:rPr>
              <w:t>L</w:t>
            </w:r>
            <w:r w:rsidRPr="00002268">
              <w:rPr>
                <w:rFonts w:eastAsia="Arial"/>
                <w:color w:val="000000"/>
                <w:sz w:val="20"/>
              </w:rPr>
              <w:t xml:space="preserve">a solubilité </w:t>
            </w:r>
            <w:r>
              <w:rPr>
                <w:rFonts w:eastAsia="Arial"/>
                <w:color w:val="000000"/>
                <w:sz w:val="20"/>
              </w:rPr>
              <w:t>varie avec l’</w:t>
            </w:r>
            <w:r w:rsidRPr="00002268">
              <w:rPr>
                <w:sz w:val="20"/>
              </w:rPr>
              <w:t>espèce chimique</w:t>
            </w:r>
            <w:r w:rsidR="00862B7D">
              <w:rPr>
                <w:sz w:val="20"/>
              </w:rPr>
              <w:t xml:space="preserve"> (et la </w:t>
            </w:r>
            <w:r w:rsidR="00BF1F54">
              <w:rPr>
                <w:sz w:val="20"/>
              </w:rPr>
              <w:t>température</w:t>
            </w:r>
            <w:r w:rsidR="00862B7D">
              <w:rPr>
                <w:sz w:val="20"/>
              </w:rPr>
              <w:t>)</w:t>
            </w:r>
          </w:p>
          <w:p w14:paraId="0E3B34F4" w14:textId="55E7EE52" w:rsidR="00C66595" w:rsidRDefault="00C6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/>
                <w:color w:val="000000"/>
                <w:szCs w:val="22"/>
              </w:rPr>
            </w:pPr>
          </w:p>
        </w:tc>
      </w:tr>
    </w:tbl>
    <w:p w14:paraId="7961FEE7" w14:textId="77777777" w:rsidR="00C66595" w:rsidRDefault="00C66595"/>
    <w:p w14:paraId="3F7CEDC9" w14:textId="77777777" w:rsidR="00C66595" w:rsidRDefault="00C66595">
      <w:pPr>
        <w:pBdr>
          <w:bottom w:val="single" w:sz="12" w:space="1" w:color="000000"/>
        </w:pBdr>
      </w:pPr>
    </w:p>
    <w:tbl>
      <w:tblPr>
        <w:tblStyle w:val="a0"/>
        <w:tblW w:w="10397" w:type="dxa"/>
        <w:tblInd w:w="108" w:type="dxa"/>
        <w:tblBorders>
          <w:bottom w:val="single" w:sz="4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249"/>
        <w:gridCol w:w="1336"/>
        <w:gridCol w:w="1433"/>
      </w:tblGrid>
      <w:tr w:rsidR="00C66595" w14:paraId="431BA0A3" w14:textId="77777777" w:rsidTr="00FF2CF2"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</w:tcPr>
          <w:p w14:paraId="36BB1A40" w14:textId="77777777" w:rsidR="00C66595" w:rsidRDefault="00000000">
            <w:pPr>
              <w:pStyle w:val="Titre1"/>
              <w:rPr>
                <w:b w:val="0"/>
                <w:color w:val="5B9BD5"/>
              </w:rPr>
            </w:pPr>
            <w:r>
              <w:t>Capacités : ce qu’il faut savoir faire</w:t>
            </w:r>
            <w:r>
              <w:rPr>
                <w:color w:val="5B9BD5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81C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Activités 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25D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Exercices ?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B9C" w14:textId="77777777" w:rsidR="00C665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>Pour m'évaluer</w:t>
            </w:r>
          </w:p>
        </w:tc>
      </w:tr>
      <w:tr w:rsidR="00862B7D" w14:paraId="0752F9D0" w14:textId="77777777" w:rsidTr="00FF2CF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ACE" w14:textId="23A769DD" w:rsidR="00862B7D" w:rsidRDefault="00862B7D" w:rsidP="00862B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Différencier une matière d’une espèce chimique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0E6" w14:textId="412D28B8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5C9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CA2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862B7D" w14:paraId="3C7D333C" w14:textId="77777777" w:rsidTr="00FF2CF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52C" w14:textId="37DF3096" w:rsidR="00862B7D" w:rsidRDefault="00862B7D" w:rsidP="00862B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Distinguer un corps pur d’un mélange, la composition étant donnée.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957" w14:textId="7C7FE6E5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F13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381A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862B7D" w14:paraId="75F4186E" w14:textId="77777777" w:rsidTr="00FF2CF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247" w14:textId="2ABD5AEC" w:rsidR="00862B7D" w:rsidRDefault="00862B7D" w:rsidP="00862B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Déduire d’observations si les espèces chimiques testées sont solubles/insolubles ou miscibles/non-miscibles dans un solvant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E20" w14:textId="51C9C70B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B2B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DA6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</w:p>
        </w:tc>
      </w:tr>
      <w:tr w:rsidR="00862B7D" w14:paraId="46425196" w14:textId="77777777" w:rsidTr="00FF2CF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DD5" w14:textId="21EBF53A" w:rsidR="00862B7D" w:rsidRPr="00715CF1" w:rsidRDefault="00862B7D" w:rsidP="00862B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Calculer la masse maximale d’un soluté que l’on peut dissoudre dans un volume donné de solvant, la solubilité étant donnée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D040" w14:textId="44E5C18B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FBF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A93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 w:val="36"/>
                <w:szCs w:val="36"/>
              </w:rPr>
            </w:pPr>
          </w:p>
        </w:tc>
      </w:tr>
      <w:tr w:rsidR="00862B7D" w14:paraId="7EBF9A4A" w14:textId="77777777" w:rsidTr="00FF2CF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ED1" w14:textId="41228F2D" w:rsidR="00862B7D" w:rsidRDefault="00862B7D" w:rsidP="00862B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353"/>
              <w:rPr>
                <w:rFonts w:eastAsia="Arial"/>
                <w:color w:val="000000"/>
                <w:sz w:val="24"/>
                <w:szCs w:val="24"/>
              </w:rPr>
            </w:pPr>
            <w:r w:rsidRPr="00B75FD8">
              <w:rPr>
                <w:sz w:val="24"/>
                <w:szCs w:val="24"/>
              </w:rPr>
              <w:t>Mettre en œuvre un protocole expérimental simple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446" w14:textId="3D3ED573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left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E15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E7F" w14:textId="77777777" w:rsidR="00862B7D" w:rsidRDefault="00862B7D" w:rsidP="0086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08"/>
              <w:jc w:val="center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</w:p>
        </w:tc>
      </w:tr>
    </w:tbl>
    <w:p w14:paraId="442C472F" w14:textId="77777777" w:rsidR="00C66595" w:rsidRDefault="00000000">
      <w:pPr>
        <w:pBdr>
          <w:bottom w:val="single" w:sz="12" w:space="1" w:color="000000"/>
        </w:pBdr>
      </w:pPr>
      <w:r>
        <w:t xml:space="preserve"> </w:t>
      </w:r>
    </w:p>
    <w:p w14:paraId="71B3B1A2" w14:textId="77777777" w:rsidR="00C66595" w:rsidRDefault="00C66595"/>
    <w:p w14:paraId="15B292B5" w14:textId="77777777" w:rsidR="00C66595" w:rsidRDefault="00C66595"/>
    <w:sectPr w:rsidR="00C66595">
      <w:headerReference w:type="default" r:id="rId8"/>
      <w:footerReference w:type="default" r:id="rId9"/>
      <w:pgSz w:w="11906" w:h="16838"/>
      <w:pgMar w:top="720" w:right="720" w:bottom="720" w:left="720" w:header="708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601DB" w14:textId="77777777" w:rsidR="00E146E6" w:rsidRDefault="00E146E6">
      <w:r>
        <w:separator/>
      </w:r>
    </w:p>
  </w:endnote>
  <w:endnote w:type="continuationSeparator" w:id="0">
    <w:p w14:paraId="6096D0E5" w14:textId="77777777" w:rsidR="00E146E6" w:rsidRDefault="00E1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648A" w14:textId="01BB7B33" w:rsidR="00C66595" w:rsidRPr="00BF1F54" w:rsidRDefault="00000000" w:rsidP="00BF1F5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466"/>
      </w:tabs>
      <w:rPr>
        <w:rFonts w:ascii="Century Schoolbook" w:eastAsia="Century Schoolbook" w:hAnsi="Century Schoolbook" w:cs="Century Schoolbook"/>
        <w:color w:val="2F5496"/>
        <w:sz w:val="20"/>
      </w:rPr>
    </w:pPr>
    <w:r w:rsidRPr="00BF1F54">
      <w:rPr>
        <w:rFonts w:eastAsia="Arial"/>
        <w:noProof/>
        <w:color w:val="2F5496"/>
        <w:sz w:val="24"/>
        <w:szCs w:val="24"/>
      </w:rPr>
      <w:drawing>
        <wp:inline distT="0" distB="0" distL="0" distR="0" wp14:anchorId="00D05983" wp14:editId="49093823">
          <wp:extent cx="1017494" cy="245707"/>
          <wp:effectExtent l="0" t="0" r="0" b="254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546" cy="246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BF1F54">
      <w:rPr>
        <w:rFonts w:eastAsia="Arial"/>
        <w:color w:val="2F5496"/>
        <w:sz w:val="20"/>
      </w:rPr>
      <w:tab/>
    </w:r>
    <w:r w:rsidRPr="00BF1F54">
      <w:rPr>
        <w:rFonts w:eastAsia="Arial"/>
        <w:color w:val="2F5496"/>
        <w:sz w:val="20"/>
      </w:rPr>
      <w:tab/>
      <w:t>5</w:t>
    </w:r>
    <w:r w:rsidRPr="00BF1F54">
      <w:rPr>
        <w:rFonts w:eastAsia="Arial"/>
        <w:color w:val="2F5496"/>
        <w:sz w:val="20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D562" w14:textId="77777777" w:rsidR="00E146E6" w:rsidRDefault="00E146E6">
      <w:r>
        <w:separator/>
      </w:r>
    </w:p>
  </w:footnote>
  <w:footnote w:type="continuationSeparator" w:id="0">
    <w:p w14:paraId="4C380F57" w14:textId="77777777" w:rsidR="00E146E6" w:rsidRDefault="00E1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74C0" w14:textId="5F9A965C" w:rsidR="00C66595" w:rsidRPr="00BF1F54" w:rsidRDefault="00BF1F54" w:rsidP="00BF1F5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right" w:pos="10490"/>
      </w:tabs>
      <w:rPr>
        <w:color w:val="2E75B5"/>
        <w:sz w:val="20"/>
      </w:rPr>
    </w:pPr>
    <w:r>
      <w:rPr>
        <w:noProof/>
        <w:color w:val="2E75B5"/>
        <w:sz w:val="20"/>
      </w:rPr>
      <w:drawing>
        <wp:inline distT="0" distB="0" distL="0" distR="0" wp14:anchorId="1FCE52CF" wp14:editId="36FFF52A">
          <wp:extent cx="268605" cy="231188"/>
          <wp:effectExtent l="0" t="0" r="0" b="0"/>
          <wp:docPr id="806460732" name="Image 71" descr="Une image contenant Rectangle, ligne, Parallè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0732" name="Image 71" descr="Une image contenant Rectangle, ligne, Parallèl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0"/>
                  <a:stretch/>
                </pic:blipFill>
                <pic:spPr bwMode="auto">
                  <a:xfrm>
                    <a:off x="0" y="0"/>
                    <a:ext cx="273134" cy="23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84048">
      <w:rPr>
        <w:color w:val="2E75B5"/>
        <w:sz w:val="20"/>
      </w:rPr>
      <w:t>La matière</w:t>
    </w:r>
    <w:r w:rsidRPr="00984048">
      <w:rPr>
        <w:color w:val="2E75B5"/>
        <w:sz w:val="20"/>
      </w:rPr>
      <w:tab/>
    </w:r>
    <w:r w:rsidRPr="00984048">
      <w:rPr>
        <w:color w:val="2E75B5"/>
        <w:sz w:val="20"/>
      </w:rPr>
      <w:tab/>
    </w:r>
    <w:r w:rsidRPr="00984048">
      <w:rPr>
        <w:color w:val="2E75B5"/>
        <w:sz w:val="20"/>
      </w:rPr>
      <w:tab/>
      <w:t xml:space="preserve">Chapitre 2 </w:t>
    </w:r>
    <w:r>
      <w:rPr>
        <w:color w:val="2E75B5"/>
        <w:sz w:val="20"/>
      </w:rPr>
      <w:t>–</w:t>
    </w:r>
    <w:r w:rsidRPr="00984048">
      <w:rPr>
        <w:color w:val="2E75B5"/>
        <w:sz w:val="20"/>
      </w:rPr>
      <w:t xml:space="preserve"> </w:t>
    </w:r>
    <w:r>
      <w:rPr>
        <w:color w:val="2E75B5"/>
        <w:sz w:val="20"/>
      </w:rPr>
      <w:t>Fiche CCM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F6D"/>
    <w:multiLevelType w:val="multilevel"/>
    <w:tmpl w:val="F3CA4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A00437"/>
    <w:multiLevelType w:val="multilevel"/>
    <w:tmpl w:val="CACA381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EC3160"/>
    <w:multiLevelType w:val="multilevel"/>
    <w:tmpl w:val="E6CA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6680117">
    <w:abstractNumId w:val="0"/>
  </w:num>
  <w:num w:numId="2" w16cid:durableId="1292979951">
    <w:abstractNumId w:val="1"/>
  </w:num>
  <w:num w:numId="3" w16cid:durableId="2048337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95"/>
    <w:rsid w:val="00002268"/>
    <w:rsid w:val="00093D81"/>
    <w:rsid w:val="001A13CD"/>
    <w:rsid w:val="001B4F79"/>
    <w:rsid w:val="001F1DBE"/>
    <w:rsid w:val="003A68E0"/>
    <w:rsid w:val="003D36F2"/>
    <w:rsid w:val="003D7372"/>
    <w:rsid w:val="00616319"/>
    <w:rsid w:val="00621AD7"/>
    <w:rsid w:val="00715CF1"/>
    <w:rsid w:val="008572E1"/>
    <w:rsid w:val="00862B7D"/>
    <w:rsid w:val="00895B1F"/>
    <w:rsid w:val="00920E95"/>
    <w:rsid w:val="0095502D"/>
    <w:rsid w:val="00966B9B"/>
    <w:rsid w:val="0098453F"/>
    <w:rsid w:val="00A06D8F"/>
    <w:rsid w:val="00A31453"/>
    <w:rsid w:val="00A9290B"/>
    <w:rsid w:val="00B503C7"/>
    <w:rsid w:val="00BA669E"/>
    <w:rsid w:val="00BF1F54"/>
    <w:rsid w:val="00C66595"/>
    <w:rsid w:val="00C94EC3"/>
    <w:rsid w:val="00D02C75"/>
    <w:rsid w:val="00DA6203"/>
    <w:rsid w:val="00DE185C"/>
    <w:rsid w:val="00E02EE9"/>
    <w:rsid w:val="00E146E6"/>
    <w:rsid w:val="00E62C00"/>
    <w:rsid w:val="00F34DD9"/>
    <w:rsid w:val="00F840F0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10D45"/>
  <w15:docId w15:val="{D9A324CE-14E8-427F-978E-AE8205DD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74"/>
    <w:rPr>
      <w:rFonts w:eastAsia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D2E74"/>
    <w:pPr>
      <w:keepNext/>
      <w:spacing w:after="60"/>
      <w:outlineLvl w:val="0"/>
    </w:pPr>
    <w:rPr>
      <w:b/>
      <w:color w:val="44546A" w:themeColor="text2"/>
      <w:kern w:val="28"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2D2E74"/>
    <w:pPr>
      <w:jc w:val="center"/>
    </w:pPr>
    <w:rPr>
      <w:rFonts w:ascii="Verdana" w:hAnsi="Verdana"/>
      <w:sz w:val="40"/>
    </w:rPr>
  </w:style>
  <w:style w:type="character" w:customStyle="1" w:styleId="Titre1Car">
    <w:name w:val="Titre 1 Car"/>
    <w:basedOn w:val="Policepardfaut"/>
    <w:link w:val="Titre1"/>
    <w:rsid w:val="002D2E74"/>
    <w:rPr>
      <w:rFonts w:ascii="Arial" w:eastAsia="Times New Roman" w:hAnsi="Arial" w:cs="Arial"/>
      <w:b/>
      <w:color w:val="44546A" w:themeColor="text2"/>
      <w:kern w:val="28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D2E74"/>
    <w:rPr>
      <w:rFonts w:ascii="Verdana" w:eastAsia="Times New Roman" w:hAnsi="Verdana" w:cs="Arial"/>
      <w:sz w:val="40"/>
      <w:szCs w:val="20"/>
      <w:lang w:eastAsia="fr-FR"/>
    </w:rPr>
  </w:style>
  <w:style w:type="paragraph" w:styleId="Sansinterligne">
    <w:name w:val="No Spacing"/>
    <w:link w:val="SansinterligneCar"/>
    <w:uiPriority w:val="1"/>
    <w:qFormat/>
    <w:rsid w:val="002D2E74"/>
    <w:rPr>
      <w:rFonts w:ascii="Century Schoolbook" w:eastAsia="Times New Roman" w:hAnsi="Century Schoolbook" w:cs="Times New Roman"/>
      <w:sz w:val="20"/>
      <w:lang w:val="en-US"/>
    </w:rPr>
  </w:style>
  <w:style w:type="character" w:customStyle="1" w:styleId="SansinterligneCar">
    <w:name w:val="Sans interligne Car"/>
    <w:link w:val="Sansinterligne"/>
    <w:uiPriority w:val="1"/>
    <w:rsid w:val="002D2E74"/>
    <w:rPr>
      <w:rFonts w:ascii="Century Schoolbook" w:eastAsia="Times New Roman" w:hAnsi="Century Schoolbook" w:cs="Times New Roman"/>
      <w:sz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2D2E74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2E74"/>
    <w:rPr>
      <w:rFonts w:ascii="Calibri" w:eastAsia="Times New Roman" w:hAnsi="Calibri" w:cs="Arial"/>
      <w:sz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B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B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3DB"/>
    <w:rPr>
      <w:rFonts w:ascii="Arial" w:eastAsia="Times New Roman" w:hAnsi="Arial" w:cs="Arial"/>
      <w:szCs w:val="20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022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226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2268"/>
    <w:rPr>
      <w:rFonts w:eastAsia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22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226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1pOpnUsVCJcb82WVtqHfdHwrhg==">AMUW2mWOQPtuHueefuke+AUT2FVV1Bjp/yXJnlwBcxF8gUk2+mO3nm0NpzIzQRpSpT1MNkMpSmgPxuvWqb5o4ys/ExaUza0aBUYvKB5sUD/oYkeVZ+ziRcU=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Jacques Vince</cp:lastModifiedBy>
  <cp:revision>3</cp:revision>
  <cp:lastPrinted>2024-12-28T16:00:00Z</cp:lastPrinted>
  <dcterms:created xsi:type="dcterms:W3CDTF">2024-12-28T16:00:00Z</dcterms:created>
  <dcterms:modified xsi:type="dcterms:W3CDTF">2024-12-28T16:00:00Z</dcterms:modified>
</cp:coreProperties>
</file>