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E4B36DB" w:rsidR="005330BD" w:rsidRPr="00550144" w:rsidRDefault="008C5F3F" w:rsidP="008C5F3F">
      <w:pPr>
        <w:pStyle w:val="Titre1"/>
        <w:jc w:val="center"/>
        <w:rPr>
          <w:color w:val="000000" w:themeColor="text1"/>
          <w:sz w:val="32"/>
          <w:szCs w:val="24"/>
        </w:rPr>
      </w:pPr>
      <w:bookmarkStart w:id="0" w:name="_Hlk79758202"/>
      <w:r w:rsidRPr="00550144">
        <w:rPr>
          <w:color w:val="000000" w:themeColor="text1"/>
          <w:sz w:val="32"/>
          <w:szCs w:val="24"/>
        </w:rPr>
        <w:t xml:space="preserve">Chapitre </w:t>
      </w:r>
      <w:r w:rsidR="001F1218">
        <w:rPr>
          <w:color w:val="000000" w:themeColor="text1"/>
          <w:sz w:val="32"/>
          <w:szCs w:val="24"/>
        </w:rPr>
        <w:t>2</w:t>
      </w:r>
      <w:r w:rsidR="00CF1596" w:rsidRPr="00550144">
        <w:rPr>
          <w:color w:val="000000" w:themeColor="text1"/>
          <w:sz w:val="32"/>
          <w:szCs w:val="24"/>
        </w:rPr>
        <w:t xml:space="preserve"> - </w:t>
      </w:r>
      <w:r w:rsidRPr="00550144">
        <w:rPr>
          <w:color w:val="000000" w:themeColor="text1"/>
          <w:sz w:val="32"/>
          <w:szCs w:val="24"/>
        </w:rPr>
        <w:t>Ondes mécaniques progressives</w:t>
      </w:r>
      <w:r w:rsidR="001F1218">
        <w:rPr>
          <w:color w:val="000000" w:themeColor="text1"/>
          <w:sz w:val="32"/>
          <w:szCs w:val="24"/>
        </w:rPr>
        <w:t xml:space="preserve"> périodiques</w:t>
      </w:r>
    </w:p>
    <w:p w14:paraId="493D37A5" w14:textId="11152CD2" w:rsidR="007D52B0" w:rsidRDefault="007D52B0" w:rsidP="007D52B0"/>
    <w:p w14:paraId="678B1DAF" w14:textId="550051D5" w:rsidR="005C2C3A" w:rsidRPr="005302F8" w:rsidRDefault="005C2C3A" w:rsidP="005C2C3A">
      <w:pPr>
        <w:rPr>
          <w:szCs w:val="18"/>
        </w:rPr>
      </w:pPr>
      <w:r w:rsidRPr="005302F8">
        <w:rPr>
          <w:szCs w:val="18"/>
        </w:rPr>
        <w:t>Si la perturbation qui se propage est un phénomène périodique, on parle alors d'ondes périodiques.</w:t>
      </w:r>
      <w:r>
        <w:rPr>
          <w:szCs w:val="18"/>
        </w:rPr>
        <w:t xml:space="preserve"> Ces ondes particulières, qui modélisent de nombreux phénomènes, sont l’objet de ce chapitre.</w:t>
      </w:r>
    </w:p>
    <w:p w14:paraId="4ED3C5AA" w14:textId="0524D8FA" w:rsidR="00476D3D" w:rsidRPr="00476D3D" w:rsidRDefault="00443ECC" w:rsidP="00476D3D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i/>
          <w:iCs/>
          <w:color w:val="000000"/>
        </w:rPr>
      </w:pPr>
      <w:r>
        <w:rPr>
          <w:b/>
          <w:noProof/>
        </w:rPr>
        <w:drawing>
          <wp:inline distT="0" distB="0" distL="0" distR="0" wp14:anchorId="71A4958E" wp14:editId="520A6544">
            <wp:extent cx="370935" cy="338971"/>
            <wp:effectExtent l="0" t="0" r="0" b="4445"/>
            <wp:docPr id="635" name="image6.png" descr="Enregistr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Enregistrer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7608" cy="3450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476D3D" w:rsidRPr="00476D3D">
        <w:rPr>
          <w:b/>
          <w:bCs/>
          <w:i/>
          <w:iCs/>
          <w:color w:val="000000"/>
        </w:rPr>
        <w:t xml:space="preserve">Se positionner </w:t>
      </w:r>
    </w:p>
    <w:p w14:paraId="2D52DB3B" w14:textId="77777777" w:rsidR="00476D3D" w:rsidRPr="005076D3" w:rsidRDefault="00476D3D" w:rsidP="00476D3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076D3">
        <w:rPr>
          <w:color w:val="000000"/>
        </w:rPr>
        <w:t xml:space="preserve">Un </w:t>
      </w:r>
      <w:r w:rsidRPr="005076D3">
        <w:t>événement</w:t>
      </w:r>
      <w:r w:rsidRPr="005076D3">
        <w:rPr>
          <w:color w:val="000000"/>
        </w:rPr>
        <w:t xml:space="preserve"> périodique est :</w:t>
      </w:r>
    </w:p>
    <w:p w14:paraId="5EB1436B" w14:textId="77777777" w:rsidR="00476D3D" w:rsidRPr="005076D3" w:rsidRDefault="00476D3D" w:rsidP="00476D3D">
      <w:pPr>
        <w:pStyle w:val="Paragraphedeliste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/>
          <w:color w:val="000000"/>
          <w:sz w:val="22"/>
          <w:lang w:val="fr-FR"/>
        </w:rPr>
      </w:pPr>
      <w:bookmarkStart w:id="1" w:name="_heading=h.17dp8vu" w:colFirst="0" w:colLast="0"/>
      <w:bookmarkEnd w:id="1"/>
      <w:r w:rsidRPr="005076D3">
        <w:rPr>
          <w:rFonts w:ascii="Arial" w:hAnsi="Arial"/>
          <w:color w:val="000000"/>
          <w:sz w:val="22"/>
          <w:lang w:val="fr-FR"/>
        </w:rPr>
        <w:t>un événement qui dure longtemps</w:t>
      </w:r>
    </w:p>
    <w:p w14:paraId="517449AB" w14:textId="77777777" w:rsidR="00476D3D" w:rsidRPr="005076D3" w:rsidRDefault="00476D3D" w:rsidP="00476D3D">
      <w:pPr>
        <w:pStyle w:val="Paragraphedeliste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/>
          <w:color w:val="000000"/>
          <w:sz w:val="22"/>
          <w:lang w:val="fr-FR"/>
        </w:rPr>
      </w:pPr>
      <w:r w:rsidRPr="005076D3">
        <w:rPr>
          <w:rFonts w:ascii="Arial" w:hAnsi="Arial"/>
          <w:color w:val="000000"/>
          <w:sz w:val="22"/>
          <w:lang w:val="fr-FR"/>
        </w:rPr>
        <w:t>un événement qui se répète identique à lui-même dans le temps.</w:t>
      </w:r>
    </w:p>
    <w:p w14:paraId="753B113D" w14:textId="77777777" w:rsidR="00476D3D" w:rsidRDefault="00476D3D" w:rsidP="00476D3D">
      <w:pPr>
        <w:pStyle w:val="Paragraphedeliste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/>
          <w:color w:val="000000"/>
          <w:sz w:val="22"/>
          <w:lang w:val="fr-FR"/>
        </w:rPr>
      </w:pPr>
      <w:bookmarkStart w:id="2" w:name="_heading=h.3rdcrjn" w:colFirst="0" w:colLast="0"/>
      <w:bookmarkEnd w:id="2"/>
      <w:r w:rsidRPr="005076D3">
        <w:rPr>
          <w:rFonts w:ascii="Arial" w:hAnsi="Arial"/>
          <w:color w:val="000000"/>
          <w:sz w:val="22"/>
          <w:lang w:val="fr-FR"/>
        </w:rPr>
        <w:t>un événement qui ne se répète pas.</w:t>
      </w:r>
    </w:p>
    <w:p w14:paraId="7611557B" w14:textId="77777777" w:rsidR="00476D3D" w:rsidRPr="005076D3" w:rsidRDefault="00476D3D" w:rsidP="00476D3D">
      <w:pPr>
        <w:pStyle w:val="Paragraphedeliste"/>
        <w:pBdr>
          <w:top w:val="nil"/>
          <w:left w:val="nil"/>
          <w:bottom w:val="nil"/>
          <w:right w:val="nil"/>
          <w:between w:val="nil"/>
        </w:pBdr>
        <w:ind w:left="1440"/>
        <w:rPr>
          <w:rFonts w:ascii="Arial" w:hAnsi="Arial"/>
          <w:color w:val="000000"/>
          <w:sz w:val="22"/>
          <w:lang w:val="fr-FR"/>
        </w:rPr>
      </w:pPr>
    </w:p>
    <w:p w14:paraId="1209477F" w14:textId="77777777" w:rsidR="00476D3D" w:rsidRPr="005076D3" w:rsidRDefault="00476D3D" w:rsidP="00476D3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rPr>
          <w:color w:val="000000"/>
        </w:rPr>
      </w:pPr>
      <w:r w:rsidRPr="005076D3">
        <w:rPr>
          <w:color w:val="000000"/>
        </w:rPr>
        <w:t>La période est d’un mouvement périodique (des allers-retours qui se reproduisent) est :</w:t>
      </w:r>
    </w:p>
    <w:p w14:paraId="090897B3" w14:textId="77777777" w:rsidR="00476D3D" w:rsidRPr="005076D3" w:rsidRDefault="00476D3D" w:rsidP="00476D3D">
      <w:pPr>
        <w:pStyle w:val="Paragraphedeliste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/>
          <w:color w:val="000000"/>
          <w:sz w:val="22"/>
          <w:lang w:val="fr-FR"/>
        </w:rPr>
      </w:pPr>
      <w:r w:rsidRPr="005076D3">
        <w:rPr>
          <w:rFonts w:ascii="Arial" w:hAnsi="Arial"/>
          <w:color w:val="000000"/>
          <w:sz w:val="22"/>
          <w:lang w:val="fr-FR"/>
        </w:rPr>
        <w:t>La durée la plus courte au bout de laquelle le mouvement se répète à l’identique.</w:t>
      </w:r>
    </w:p>
    <w:p w14:paraId="29B06939" w14:textId="77777777" w:rsidR="00476D3D" w:rsidRPr="005076D3" w:rsidRDefault="00476D3D" w:rsidP="00476D3D">
      <w:pPr>
        <w:pStyle w:val="Paragraphedeliste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/>
          <w:color w:val="000000"/>
          <w:sz w:val="22"/>
          <w:lang w:val="fr-FR"/>
        </w:rPr>
      </w:pPr>
      <w:r w:rsidRPr="005076D3">
        <w:rPr>
          <w:rFonts w:ascii="Arial" w:hAnsi="Arial"/>
          <w:color w:val="000000"/>
          <w:sz w:val="22"/>
          <w:lang w:val="fr-FR"/>
        </w:rPr>
        <w:t>Le nombre d’aller-retour identiques en une seconde.</w:t>
      </w:r>
    </w:p>
    <w:p w14:paraId="6FC17636" w14:textId="77777777" w:rsidR="00476D3D" w:rsidRPr="005076D3" w:rsidRDefault="00476D3D" w:rsidP="00476D3D">
      <w:pPr>
        <w:pStyle w:val="Paragraphedeliste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/>
          <w:color w:val="000000"/>
          <w:sz w:val="22"/>
          <w:lang w:val="fr-FR"/>
        </w:rPr>
      </w:pPr>
      <w:r w:rsidRPr="005076D3">
        <w:rPr>
          <w:rFonts w:ascii="Arial" w:hAnsi="Arial"/>
          <w:color w:val="000000"/>
          <w:sz w:val="22"/>
          <w:lang w:val="fr-FR"/>
        </w:rPr>
        <w:t>La durée pendant laquelle il y a des allers-retours.</w:t>
      </w:r>
    </w:p>
    <w:p w14:paraId="6BE0F2E5" w14:textId="1FE35403" w:rsidR="00476D3D" w:rsidRDefault="00476D3D" w:rsidP="00476D3D">
      <w:pPr>
        <w:pStyle w:val="Paragraphedeliste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/>
          <w:color w:val="000000"/>
          <w:sz w:val="22"/>
          <w:lang w:val="fr-FR"/>
        </w:rPr>
      </w:pPr>
      <w:r w:rsidRPr="005076D3">
        <w:rPr>
          <w:rFonts w:ascii="Arial" w:hAnsi="Arial"/>
          <w:color w:val="000000"/>
          <w:sz w:val="22"/>
          <w:lang w:val="fr-FR"/>
        </w:rPr>
        <w:t>La vitesse de propagation.</w:t>
      </w:r>
    </w:p>
    <w:p w14:paraId="6F1AB043" w14:textId="77777777" w:rsidR="00476D3D" w:rsidRPr="005076D3" w:rsidRDefault="00476D3D" w:rsidP="00476D3D">
      <w:pPr>
        <w:pStyle w:val="Paragraphedeliste"/>
        <w:pBdr>
          <w:top w:val="nil"/>
          <w:left w:val="nil"/>
          <w:bottom w:val="nil"/>
          <w:right w:val="nil"/>
          <w:between w:val="nil"/>
        </w:pBdr>
        <w:ind w:left="1440"/>
        <w:rPr>
          <w:rFonts w:ascii="Arial" w:hAnsi="Arial"/>
          <w:color w:val="000000"/>
          <w:sz w:val="22"/>
          <w:lang w:val="fr-FR"/>
        </w:rPr>
      </w:pPr>
    </w:p>
    <w:p w14:paraId="205A37F1" w14:textId="6DE8DB85" w:rsidR="00476D3D" w:rsidRPr="00476D3D" w:rsidRDefault="00476D3D" w:rsidP="00476D3D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720"/>
        <w:rPr>
          <w:color w:val="000000"/>
        </w:rPr>
      </w:pPr>
      <w:bookmarkStart w:id="3" w:name="_heading=h.26in1rg" w:colFirst="0" w:colLast="0"/>
      <w:bookmarkEnd w:id="3"/>
      <w:r w:rsidRPr="00476D3D">
        <w:rPr>
          <w:color w:val="000000"/>
        </w:rPr>
        <w:t>On donne deux représentations graphiques temporelles suivantes :</w:t>
      </w:r>
    </w:p>
    <w:tbl>
      <w:tblPr>
        <w:tblStyle w:val="affff1"/>
        <w:tblW w:w="9776" w:type="dxa"/>
        <w:tblInd w:w="682" w:type="dxa"/>
        <w:tblLayout w:type="fixed"/>
        <w:tblLook w:val="0400" w:firstRow="0" w:lastRow="0" w:firstColumn="0" w:lastColumn="0" w:noHBand="0" w:noVBand="1"/>
      </w:tblPr>
      <w:tblGrid>
        <w:gridCol w:w="2711"/>
        <w:gridCol w:w="7065"/>
      </w:tblGrid>
      <w:tr w:rsidR="00476D3D" w14:paraId="479A584A" w14:textId="77777777" w:rsidTr="00476D3D"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0DB03" w14:textId="77777777" w:rsidR="00476D3D" w:rsidRDefault="00476D3D" w:rsidP="00D30ADA">
            <w:pPr>
              <w:spacing w:before="60" w:after="60"/>
              <w:jc w:val="left"/>
              <w:rPr>
                <w:sz w:val="24"/>
                <w:szCs w:val="24"/>
              </w:rPr>
            </w:pPr>
            <w:r>
              <w:rPr>
                <w:b/>
              </w:rPr>
              <w:t>Représentation 1</w:t>
            </w:r>
            <w:r>
              <w:t xml:space="preserve"> : oscillation d’un ressort</w:t>
            </w:r>
          </w:p>
          <w:p w14:paraId="477EE059" w14:textId="77777777" w:rsidR="00476D3D" w:rsidRDefault="00476D3D" w:rsidP="00D30AD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1A380" w14:textId="77777777" w:rsidR="00476D3D" w:rsidRDefault="00476D3D" w:rsidP="00D30ADA">
            <w:pPr>
              <w:spacing w:before="60" w:after="6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1073EF1" wp14:editId="5E06651D">
                  <wp:extent cx="4221480" cy="1531620"/>
                  <wp:effectExtent l="0" t="0" r="7620" b="0"/>
                  <wp:docPr id="182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1480" cy="15316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D3D" w14:paraId="02562B9B" w14:textId="77777777" w:rsidTr="00476D3D"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9F337" w14:textId="77777777" w:rsidR="00476D3D" w:rsidRDefault="00476D3D" w:rsidP="00D30ADA">
            <w:pPr>
              <w:spacing w:before="60" w:after="60"/>
              <w:jc w:val="left"/>
              <w:rPr>
                <w:sz w:val="24"/>
                <w:szCs w:val="24"/>
              </w:rPr>
            </w:pPr>
            <w:r>
              <w:rPr>
                <w:b/>
              </w:rPr>
              <w:t>Représentation 2</w:t>
            </w:r>
            <w:r>
              <w:t xml:space="preserve"> : enregistrement d’un son à l’aide du logiciel d’acquisition.</w:t>
            </w:r>
          </w:p>
          <w:p w14:paraId="553440C6" w14:textId="77777777" w:rsidR="00476D3D" w:rsidRDefault="00476D3D" w:rsidP="00D30AD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5C3D2" w14:textId="77777777" w:rsidR="00476D3D" w:rsidRDefault="00476D3D" w:rsidP="00D30ADA">
            <w:pPr>
              <w:spacing w:before="60" w:after="60"/>
              <w:ind w:right="-13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661E0E7" wp14:editId="63FDCFD0">
                  <wp:extent cx="4305300" cy="1699260"/>
                  <wp:effectExtent l="0" t="0" r="0" b="0"/>
                  <wp:docPr id="170" name="image6.png" descr="Introduction aux signaux pÃ©riodiques - SynthÃ¨se sonore ..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Introduction aux signaux pÃ©riodiques - SynthÃ¨se sonore ...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5300" cy="16992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BA4400" w14:textId="77777777" w:rsidR="00476D3D" w:rsidRDefault="00476D3D" w:rsidP="00476D3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rPr>
          <w:color w:val="000000"/>
        </w:rPr>
      </w:pPr>
      <w:r w:rsidRPr="00476D3D">
        <w:rPr>
          <w:color w:val="000000"/>
        </w:rPr>
        <w:t>Identifier le ou les phénomènes périodiques</w:t>
      </w:r>
      <w:r>
        <w:rPr>
          <w:color w:val="000000"/>
        </w:rPr>
        <w:t xml:space="preserve"> : </w:t>
      </w:r>
    </w:p>
    <w:p w14:paraId="560176A4" w14:textId="77777777" w:rsidR="00476D3D" w:rsidRDefault="00476D3D" w:rsidP="00476D3D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rPr>
          <w:color w:val="000000"/>
        </w:rPr>
      </w:pPr>
      <w:r>
        <w:rPr>
          <w:color w:val="000000"/>
        </w:rPr>
        <w:t>Représentation 1</w:t>
      </w:r>
    </w:p>
    <w:p w14:paraId="67AFC4B5" w14:textId="77777777" w:rsidR="00476D3D" w:rsidRDefault="00476D3D" w:rsidP="00476D3D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rPr>
          <w:color w:val="000000"/>
        </w:rPr>
      </w:pPr>
      <w:r>
        <w:rPr>
          <w:color w:val="000000"/>
        </w:rPr>
        <w:t>Représentation 2</w:t>
      </w:r>
    </w:p>
    <w:p w14:paraId="3ED38465" w14:textId="7BB4ECE6" w:rsidR="00476D3D" w:rsidRPr="00476D3D" w:rsidRDefault="00476D3D" w:rsidP="00476D3D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rPr>
          <w:color w:val="000000"/>
        </w:rPr>
      </w:pPr>
      <w:r>
        <w:rPr>
          <w:color w:val="000000"/>
        </w:rPr>
        <w:t>Les deux</w:t>
      </w:r>
    </w:p>
    <w:p w14:paraId="538ADB2D" w14:textId="56E7E33D" w:rsidR="00476D3D" w:rsidRPr="00476D3D" w:rsidRDefault="00476D3D" w:rsidP="00476D3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rPr>
          <w:color w:val="000000"/>
        </w:rPr>
      </w:pPr>
      <w:r w:rsidRPr="00476D3D">
        <w:rPr>
          <w:color w:val="000000"/>
        </w:rPr>
        <w:t xml:space="preserve">Mesurer la </w:t>
      </w:r>
      <w:r>
        <w:rPr>
          <w:color w:val="000000"/>
        </w:rPr>
        <w:t xml:space="preserve">ou les </w:t>
      </w:r>
      <w:r w:rsidRPr="00476D3D">
        <w:rPr>
          <w:color w:val="000000"/>
        </w:rPr>
        <w:t>période</w:t>
      </w:r>
      <w:r>
        <w:rPr>
          <w:color w:val="000000"/>
        </w:rPr>
        <w:t>s</w:t>
      </w:r>
      <w:r w:rsidRPr="00476D3D">
        <w:rPr>
          <w:color w:val="000000"/>
        </w:rPr>
        <w:t xml:space="preserve"> </w:t>
      </w:r>
      <w:r>
        <w:rPr>
          <w:color w:val="000000"/>
        </w:rPr>
        <w:t>selon votre réponse précédente</w:t>
      </w:r>
      <w:r w:rsidRPr="00476D3D">
        <w:rPr>
          <w:color w:val="000000"/>
        </w:rPr>
        <w:t>.</w:t>
      </w:r>
    </w:p>
    <w:p w14:paraId="746526B7" w14:textId="77777777" w:rsidR="005C2C3A" w:rsidRPr="007D52B0" w:rsidRDefault="005C2C3A" w:rsidP="007D52B0"/>
    <w:p w14:paraId="0531E6F7" w14:textId="77777777" w:rsidR="00476D3D" w:rsidRDefault="00476D3D">
      <w:pPr>
        <w:rPr>
          <w:b/>
          <w:color w:val="0070C0"/>
          <w:kern w:val="28"/>
          <w:sz w:val="28"/>
        </w:rPr>
      </w:pPr>
      <w:bookmarkStart w:id="4" w:name="_heading=h.2msvjann4nwj" w:colFirst="0" w:colLast="0"/>
      <w:bookmarkEnd w:id="4"/>
      <w:r>
        <w:rPr>
          <w:color w:val="0070C0"/>
        </w:rPr>
        <w:br w:type="page"/>
      </w:r>
    </w:p>
    <w:p w14:paraId="00000002" w14:textId="19058E54" w:rsidR="005330BD" w:rsidRPr="00550144" w:rsidRDefault="007E728A">
      <w:pPr>
        <w:pStyle w:val="Titre1"/>
        <w:rPr>
          <w:color w:val="0070C0"/>
        </w:rPr>
      </w:pPr>
      <w:r w:rsidRPr="00550144">
        <w:rPr>
          <w:color w:val="0070C0"/>
        </w:rPr>
        <w:lastRenderedPageBreak/>
        <w:t>Activité 1 </w:t>
      </w:r>
      <w:r w:rsidR="0096642E">
        <w:rPr>
          <w:color w:val="0070C0"/>
        </w:rPr>
        <w:t>–</w:t>
      </w:r>
      <w:r w:rsidRPr="00550144">
        <w:rPr>
          <w:color w:val="0070C0"/>
        </w:rPr>
        <w:t xml:space="preserve"> </w:t>
      </w:r>
      <w:r w:rsidR="0096642E">
        <w:rPr>
          <w:color w:val="0070C0"/>
        </w:rPr>
        <w:t>Passer d’une à deux périodes : pour comprendre, simulons</w:t>
      </w:r>
      <w:r w:rsidRPr="00550144">
        <w:rPr>
          <w:color w:val="0070C0"/>
        </w:rPr>
        <w:t>.</w:t>
      </w:r>
    </w:p>
    <w:p w14:paraId="305AC566" w14:textId="77777777" w:rsidR="007D52B0" w:rsidRPr="00C83F6B" w:rsidRDefault="007D52B0" w:rsidP="007D52B0">
      <w:pPr>
        <w:jc w:val="right"/>
        <w:rPr>
          <w:rFonts w:ascii="Segoe Script" w:hAnsi="Segoe Script"/>
        </w:rPr>
      </w:pPr>
      <w:bookmarkStart w:id="5" w:name="_heading=h.gjdgxs" w:colFirst="0" w:colLast="0"/>
      <w:bookmarkEnd w:id="5"/>
      <w:r w:rsidRPr="00C83F6B">
        <w:rPr>
          <w:rFonts w:ascii="Segoe Script" w:hAnsi="Segoe Script"/>
        </w:rPr>
        <w:t>. . . . . . . . . . . . . . . . . . . . . . . . . . . . . . . . . . . . . . . . . . . .</w:t>
      </w:r>
    </w:p>
    <w:p w14:paraId="7AE1F31B" w14:textId="77777777" w:rsidR="0096642E" w:rsidRPr="005076D3" w:rsidRDefault="0096642E" w:rsidP="0096642E">
      <w:pPr>
        <w:numPr>
          <w:ilvl w:val="0"/>
          <w:numId w:val="35"/>
        </w:numPr>
        <w:rPr>
          <w:iCs/>
          <w:szCs w:val="18"/>
        </w:rPr>
      </w:pPr>
      <w:r w:rsidRPr="005076D3">
        <w:rPr>
          <w:iCs/>
          <w:szCs w:val="18"/>
        </w:rPr>
        <w:t xml:space="preserve">Dans cette activité nous allons utiliser deux simulateurs : </w:t>
      </w:r>
    </w:p>
    <w:p w14:paraId="49384560" w14:textId="1C71E637" w:rsidR="0096642E" w:rsidRPr="005076D3" w:rsidRDefault="00887D90" w:rsidP="0096642E">
      <w:pPr>
        <w:ind w:left="360"/>
        <w:rPr>
          <w:iCs/>
          <w:szCs w:val="18"/>
        </w:rPr>
      </w:pPr>
      <w:r>
        <w:rPr>
          <w:noProof/>
        </w:rPr>
        <w:drawing>
          <wp:inline distT="0" distB="0" distL="0" distR="0" wp14:anchorId="53EF3DD0" wp14:editId="3F03F7E2">
            <wp:extent cx="308610" cy="308610"/>
            <wp:effectExtent l="0" t="0" r="0" b="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szCs w:val="18"/>
        </w:rPr>
        <w:t xml:space="preserve"> </w:t>
      </w:r>
      <w:r w:rsidR="0096642E" w:rsidRPr="005076D3">
        <w:rPr>
          <w:i/>
          <w:szCs w:val="18"/>
        </w:rPr>
        <w:t>simulaSON</w:t>
      </w:r>
      <w:r w:rsidR="0096642E" w:rsidRPr="005076D3">
        <w:rPr>
          <w:iCs/>
          <w:szCs w:val="18"/>
        </w:rPr>
        <w:t xml:space="preserve"> anime un modèle microscopique </w:t>
      </w:r>
      <w:r w:rsidR="005076D3" w:rsidRPr="005076D3">
        <w:rPr>
          <w:iCs/>
          <w:szCs w:val="18"/>
        </w:rPr>
        <w:t xml:space="preserve">de propagation </w:t>
      </w:r>
      <w:r w:rsidR="0096642E" w:rsidRPr="005076D3">
        <w:rPr>
          <w:iCs/>
          <w:szCs w:val="18"/>
        </w:rPr>
        <w:t>du son dans un tuyau.</w:t>
      </w:r>
    </w:p>
    <w:p w14:paraId="0ECA4361" w14:textId="2ED54B9F" w:rsidR="0096642E" w:rsidRPr="005076D3" w:rsidRDefault="00887D90" w:rsidP="0096642E">
      <w:pPr>
        <w:ind w:left="360"/>
        <w:rPr>
          <w:iCs/>
          <w:szCs w:val="18"/>
        </w:rPr>
      </w:pPr>
      <w:r>
        <w:rPr>
          <w:noProof/>
        </w:rPr>
        <w:drawing>
          <wp:inline distT="0" distB="0" distL="0" distR="0" wp14:anchorId="118ED61C" wp14:editId="4F988E65">
            <wp:extent cx="308610" cy="308610"/>
            <wp:effectExtent l="0" t="0" r="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szCs w:val="18"/>
        </w:rPr>
        <w:t xml:space="preserve"> </w:t>
      </w:r>
      <w:r w:rsidR="0096642E" w:rsidRPr="005076D3">
        <w:rPr>
          <w:i/>
          <w:szCs w:val="18"/>
        </w:rPr>
        <w:t>simulaCORDE</w:t>
      </w:r>
      <w:r w:rsidR="0096642E" w:rsidRPr="005076D3">
        <w:rPr>
          <w:iCs/>
          <w:szCs w:val="18"/>
        </w:rPr>
        <w:t> anime un modèle d’onde qui se propage le long d’une corde horizontale.</w:t>
      </w:r>
    </w:p>
    <w:p w14:paraId="4D73E206" w14:textId="77777777" w:rsidR="005076D3" w:rsidRPr="005302F8" w:rsidRDefault="005076D3" w:rsidP="0096642E">
      <w:pPr>
        <w:ind w:left="360"/>
        <w:rPr>
          <w:i/>
          <w:szCs w:val="18"/>
        </w:rPr>
      </w:pPr>
    </w:p>
    <w:p w14:paraId="00878901" w14:textId="351FEC79" w:rsidR="0096642E" w:rsidRPr="005302F8" w:rsidRDefault="002221FC" w:rsidP="0096642E">
      <w:pPr>
        <w:rPr>
          <w:b/>
          <w:szCs w:val="18"/>
        </w:rPr>
      </w:pPr>
      <w:r>
        <w:rPr>
          <w:b/>
          <w:szCs w:val="18"/>
        </w:rPr>
        <w:t xml:space="preserve">Partie 1 - </w:t>
      </w:r>
      <w:r w:rsidR="0096642E" w:rsidRPr="005302F8">
        <w:rPr>
          <w:b/>
          <w:szCs w:val="18"/>
        </w:rPr>
        <w:t>Période temporelle</w:t>
      </w:r>
    </w:p>
    <w:p w14:paraId="2DBB798E" w14:textId="77777777" w:rsidR="005076D3" w:rsidRPr="005076D3" w:rsidRDefault="0096642E" w:rsidP="005076D3">
      <w:pPr>
        <w:pStyle w:val="Paragraphedeliste"/>
        <w:numPr>
          <w:ilvl w:val="0"/>
          <w:numId w:val="36"/>
        </w:numPr>
        <w:ind w:left="567"/>
        <w:rPr>
          <w:rFonts w:ascii="Arial" w:hAnsi="Arial"/>
          <w:sz w:val="22"/>
        </w:rPr>
      </w:pPr>
      <w:r w:rsidRPr="005076D3">
        <w:rPr>
          <w:rFonts w:ascii="Arial" w:hAnsi="Arial"/>
          <w:sz w:val="22"/>
        </w:rPr>
        <w:t xml:space="preserve">En observant les </w:t>
      </w:r>
      <w:r w:rsidR="005076D3" w:rsidRPr="005076D3">
        <w:rPr>
          <w:rFonts w:ascii="Arial" w:hAnsi="Arial"/>
          <w:sz w:val="22"/>
        </w:rPr>
        <w:t>simulations</w:t>
      </w:r>
      <w:r w:rsidRPr="005076D3">
        <w:rPr>
          <w:rFonts w:ascii="Arial" w:hAnsi="Arial"/>
          <w:sz w:val="22"/>
        </w:rPr>
        <w:t xml:space="preserve">, </w:t>
      </w:r>
      <w:r w:rsidR="005076D3" w:rsidRPr="005076D3">
        <w:rPr>
          <w:rFonts w:ascii="Arial" w:hAnsi="Arial"/>
          <w:sz w:val="22"/>
        </w:rPr>
        <w:t xml:space="preserve">indiquer si les affirmations suivantes sont vraies ou fausses. </w:t>
      </w:r>
    </w:p>
    <w:p w14:paraId="46DA8865" w14:textId="116B5704" w:rsidR="005076D3" w:rsidRDefault="005076D3" w:rsidP="005076D3">
      <w:r>
        <w:t xml:space="preserve">a. Dans le cas d’une onde mécanique progressive périodique, </w:t>
      </w:r>
      <w:r>
        <w:rPr>
          <w:b/>
        </w:rPr>
        <w:t>à n’importe quel endroit du milieu</w:t>
      </w:r>
      <w:r>
        <w:t xml:space="preserve">, la perturbation est périodique dans le temps. </w:t>
      </w:r>
    </w:p>
    <w:p w14:paraId="5DF5DF89" w14:textId="37629AA4" w:rsidR="005076D3" w:rsidRDefault="005076D3" w:rsidP="005076D3">
      <w:pPr>
        <w:ind w:left="720" w:firstLine="720"/>
      </w:pPr>
      <w:r>
        <w:sym w:font="Wingdings" w:char="F072"/>
      </w:r>
      <w:r>
        <w:t xml:space="preserve"> VRAI</w:t>
      </w:r>
      <w:r>
        <w:tab/>
      </w:r>
      <w:r>
        <w:sym w:font="Wingdings" w:char="F072"/>
      </w:r>
      <w:r>
        <w:t xml:space="preserve"> FAUX</w:t>
      </w:r>
    </w:p>
    <w:p w14:paraId="2241FA79" w14:textId="3490A572" w:rsidR="005076D3" w:rsidRDefault="005076D3" w:rsidP="005076D3">
      <w:r>
        <w:t>b. Si la perturbation « source » est périodique, alors la perturbation est périodique en tout point du milieu.</w:t>
      </w:r>
    </w:p>
    <w:p w14:paraId="3183A138" w14:textId="77777777" w:rsidR="005076D3" w:rsidRDefault="005076D3" w:rsidP="005076D3">
      <w:pPr>
        <w:ind w:left="720" w:firstLine="720"/>
      </w:pPr>
      <w:r>
        <w:sym w:font="Wingdings" w:char="F072"/>
      </w:r>
      <w:r>
        <w:t xml:space="preserve"> VRAI</w:t>
      </w:r>
      <w:r>
        <w:tab/>
      </w:r>
      <w:r>
        <w:sym w:font="Wingdings" w:char="F072"/>
      </w:r>
      <w:r>
        <w:t xml:space="preserve"> FAUX</w:t>
      </w:r>
    </w:p>
    <w:p w14:paraId="573A4F9C" w14:textId="455E748D" w:rsidR="005076D3" w:rsidRDefault="005076D3" w:rsidP="005076D3">
      <w:r>
        <w:t>c. Si la perturbation « source » est sinusoïdale, alors la perturbation est sinusoïdale en tout point.</w:t>
      </w:r>
    </w:p>
    <w:p w14:paraId="4EBDA8BF" w14:textId="77777777" w:rsidR="005076D3" w:rsidRDefault="005076D3" w:rsidP="005076D3">
      <w:pPr>
        <w:ind w:left="720" w:firstLine="720"/>
      </w:pPr>
      <w:r>
        <w:sym w:font="Wingdings" w:char="F072"/>
      </w:r>
      <w:r>
        <w:t xml:space="preserve"> VRAI</w:t>
      </w:r>
      <w:r>
        <w:tab/>
      </w:r>
      <w:r>
        <w:sym w:font="Wingdings" w:char="F072"/>
      </w:r>
      <w:r>
        <w:t xml:space="preserve"> FAUX</w:t>
      </w:r>
    </w:p>
    <w:p w14:paraId="3FB20313" w14:textId="77777777" w:rsidR="0096642E" w:rsidRPr="005302F8" w:rsidRDefault="0096642E" w:rsidP="0096642E">
      <w:pPr>
        <w:rPr>
          <w:i/>
          <w:szCs w:val="18"/>
          <w:u w:val="single"/>
        </w:rPr>
      </w:pPr>
    </w:p>
    <w:p w14:paraId="2B2CBE0E" w14:textId="77777777" w:rsidR="0096642E" w:rsidRPr="00DF0B9E" w:rsidRDefault="0096642E" w:rsidP="00DF0B9E">
      <w:pPr>
        <w:pStyle w:val="Paragraphedeliste"/>
        <w:numPr>
          <w:ilvl w:val="0"/>
          <w:numId w:val="36"/>
        </w:numPr>
        <w:ind w:left="567"/>
        <w:rPr>
          <w:rFonts w:ascii="Arial" w:hAnsi="Arial"/>
          <w:sz w:val="22"/>
        </w:rPr>
      </w:pPr>
      <w:r w:rsidRPr="00DF0B9E">
        <w:rPr>
          <w:rFonts w:ascii="Arial" w:hAnsi="Arial"/>
          <w:sz w:val="22"/>
        </w:rPr>
        <w:t>Expliquer par écrit comment on peut mesurer cette période pour une onde périodique à la surface de l’eau si on dispose d’une vidéo.</w:t>
      </w:r>
    </w:p>
    <w:p w14:paraId="54C9B21C" w14:textId="77777777" w:rsidR="0096642E" w:rsidRPr="005302F8" w:rsidRDefault="0096642E" w:rsidP="0096642E">
      <w:pPr>
        <w:ind w:left="567"/>
        <w:rPr>
          <w:szCs w:val="18"/>
        </w:rPr>
      </w:pPr>
    </w:p>
    <w:p w14:paraId="58C2BCC1" w14:textId="5BFBFF38" w:rsidR="0096642E" w:rsidRPr="009F024B" w:rsidRDefault="002221FC" w:rsidP="0096642E">
      <w:pPr>
        <w:rPr>
          <w:b/>
          <w:szCs w:val="18"/>
        </w:rPr>
      </w:pPr>
      <w:r w:rsidRPr="009F024B">
        <w:rPr>
          <w:b/>
          <w:szCs w:val="18"/>
        </w:rPr>
        <w:t xml:space="preserve">Partie 2 - </w:t>
      </w:r>
      <w:r w:rsidR="0096642E" w:rsidRPr="009F024B">
        <w:rPr>
          <w:b/>
          <w:szCs w:val="18"/>
        </w:rPr>
        <w:t>Période « spatiale » :</w:t>
      </w:r>
      <w:r w:rsidRPr="009F024B">
        <w:rPr>
          <w:b/>
          <w:szCs w:val="18"/>
        </w:rPr>
        <w:t xml:space="preserve"> la</w:t>
      </w:r>
      <w:r w:rsidR="0096642E" w:rsidRPr="009F024B">
        <w:rPr>
          <w:b/>
          <w:szCs w:val="18"/>
        </w:rPr>
        <w:t xml:space="preserve"> longueur d’onde</w:t>
      </w:r>
    </w:p>
    <w:p w14:paraId="41D0171F" w14:textId="77777777" w:rsidR="0096642E" w:rsidRPr="009F024B" w:rsidRDefault="0096642E" w:rsidP="0096642E">
      <w:pPr>
        <w:ind w:left="283"/>
        <w:rPr>
          <w:szCs w:val="18"/>
        </w:rPr>
      </w:pPr>
      <w:r w:rsidRPr="009F024B">
        <w:rPr>
          <w:szCs w:val="18"/>
        </w:rPr>
        <w:t xml:space="preserve">Au bout d'un certain temps, tout le milieu est perturbé. On peut donc trouver, </w:t>
      </w:r>
      <w:r w:rsidRPr="009F024B">
        <w:rPr>
          <w:b/>
          <w:bCs/>
          <w:szCs w:val="18"/>
        </w:rPr>
        <w:t>à chaque instant</w:t>
      </w:r>
      <w:r w:rsidRPr="009F024B">
        <w:rPr>
          <w:szCs w:val="18"/>
        </w:rPr>
        <w:t>, différents points du milieu pour lesquels la perturbation est la même.</w:t>
      </w:r>
    </w:p>
    <w:p w14:paraId="6713E663" w14:textId="1F88D53D" w:rsidR="0096642E" w:rsidRPr="009F024B" w:rsidRDefault="0096642E" w:rsidP="0096642E">
      <w:pPr>
        <w:ind w:left="283"/>
        <w:jc w:val="center"/>
        <w:rPr>
          <w:i/>
          <w:szCs w:val="18"/>
        </w:rPr>
      </w:pPr>
      <w:r w:rsidRPr="009F024B">
        <w:rPr>
          <w:i/>
          <w:szCs w:val="18"/>
        </w:rPr>
        <w:t xml:space="preserve">Lire le § </w:t>
      </w:r>
      <w:r w:rsidR="001563B6">
        <w:rPr>
          <w:i/>
          <w:szCs w:val="18"/>
        </w:rPr>
        <w:t>2</w:t>
      </w:r>
      <w:r w:rsidRPr="009F024B">
        <w:rPr>
          <w:i/>
          <w:szCs w:val="18"/>
        </w:rPr>
        <w:t xml:space="preserve"> du modèle</w:t>
      </w:r>
    </w:p>
    <w:p w14:paraId="017A53E9" w14:textId="262BB205" w:rsidR="0096642E" w:rsidRPr="009F024B" w:rsidRDefault="0096642E" w:rsidP="002221FC">
      <w:pPr>
        <w:pStyle w:val="Paragraphedeliste"/>
        <w:numPr>
          <w:ilvl w:val="0"/>
          <w:numId w:val="36"/>
        </w:numPr>
        <w:ind w:left="567"/>
        <w:rPr>
          <w:rFonts w:ascii="Arial" w:hAnsi="Arial"/>
          <w:sz w:val="22"/>
          <w:szCs w:val="18"/>
          <w:lang w:val="fr-FR"/>
        </w:rPr>
      </w:pPr>
      <w:r w:rsidRPr="009F024B">
        <w:rPr>
          <w:rFonts w:ascii="Arial" w:hAnsi="Arial"/>
          <w:sz w:val="22"/>
          <w:szCs w:val="18"/>
          <w:lang w:val="fr-FR"/>
        </w:rPr>
        <w:sym w:font="Wingdings" w:char="F03A"/>
      </w:r>
      <w:r w:rsidRPr="009F024B">
        <w:rPr>
          <w:rFonts w:ascii="Arial" w:hAnsi="Arial"/>
          <w:sz w:val="22"/>
          <w:szCs w:val="18"/>
          <w:lang w:val="fr-FR"/>
        </w:rPr>
        <w:t xml:space="preserve"> </w:t>
      </w:r>
      <w:r w:rsidR="002221FC" w:rsidRPr="009F024B">
        <w:rPr>
          <w:rFonts w:ascii="Arial" w:hAnsi="Arial"/>
          <w:sz w:val="22"/>
          <w:szCs w:val="18"/>
          <w:lang w:val="fr-FR"/>
        </w:rPr>
        <w:t>E</w:t>
      </w:r>
      <w:r w:rsidRPr="009F024B">
        <w:rPr>
          <w:rFonts w:ascii="Arial" w:hAnsi="Arial"/>
          <w:sz w:val="22"/>
          <w:szCs w:val="18"/>
          <w:lang w:val="fr-FR"/>
        </w:rPr>
        <w:t>stimer la longueur d'onde dans le cas de la simulation d’une onde le long d’une corde (</w:t>
      </w:r>
      <w:r w:rsidRPr="009F024B">
        <w:rPr>
          <w:rFonts w:ascii="Arial" w:hAnsi="Arial"/>
          <w:i/>
          <w:sz w:val="22"/>
          <w:szCs w:val="18"/>
          <w:lang w:val="fr-FR"/>
        </w:rPr>
        <w:t>simulaCORDE</w:t>
      </w:r>
      <w:r w:rsidRPr="009F024B">
        <w:rPr>
          <w:rFonts w:ascii="Arial" w:hAnsi="Arial"/>
          <w:sz w:val="22"/>
          <w:szCs w:val="18"/>
          <w:lang w:val="fr-FR"/>
        </w:rPr>
        <w:t>) et dans le cas de la simulation d'une onde sonore (</w:t>
      </w:r>
      <w:r w:rsidRPr="009F024B">
        <w:rPr>
          <w:rFonts w:ascii="Arial" w:hAnsi="Arial"/>
          <w:i/>
          <w:sz w:val="22"/>
          <w:szCs w:val="18"/>
          <w:lang w:val="fr-FR"/>
        </w:rPr>
        <w:t>simulaSON</w:t>
      </w:r>
      <w:r w:rsidRPr="009F024B">
        <w:rPr>
          <w:rFonts w:ascii="Arial" w:hAnsi="Arial"/>
          <w:sz w:val="22"/>
          <w:szCs w:val="18"/>
          <w:lang w:val="fr-FR"/>
        </w:rPr>
        <w:t xml:space="preserve">). </w:t>
      </w:r>
    </w:p>
    <w:p w14:paraId="4CF1D35B" w14:textId="1A88C379" w:rsidR="0096642E" w:rsidRPr="009F024B" w:rsidRDefault="0096642E" w:rsidP="0096642E">
      <w:pPr>
        <w:ind w:left="283"/>
        <w:jc w:val="center"/>
        <w:rPr>
          <w:szCs w:val="18"/>
        </w:rPr>
      </w:pPr>
      <w:r w:rsidRPr="009F024B">
        <w:rPr>
          <w:b/>
          <w:szCs w:val="18"/>
        </w:rPr>
        <w:sym w:font="Wingdings" w:char="F049"/>
      </w:r>
      <w:r w:rsidRPr="009F024B">
        <w:rPr>
          <w:szCs w:val="18"/>
        </w:rPr>
        <w:t xml:space="preserve"> </w:t>
      </w:r>
      <w:r w:rsidRPr="009F024B">
        <w:rPr>
          <w:b/>
          <w:szCs w:val="18"/>
        </w:rPr>
        <w:t>Appeler le professeur pour lui montrer comment vous mesurez la longueur d’onde</w:t>
      </w:r>
      <w:r w:rsidRPr="009F024B">
        <w:rPr>
          <w:szCs w:val="18"/>
        </w:rPr>
        <w:t>.</w:t>
      </w:r>
    </w:p>
    <w:p w14:paraId="0BBFC17E" w14:textId="77777777" w:rsidR="002221FC" w:rsidRPr="009F024B" w:rsidRDefault="002221FC" w:rsidP="0096642E">
      <w:pPr>
        <w:ind w:left="283"/>
        <w:jc w:val="center"/>
        <w:rPr>
          <w:szCs w:val="18"/>
        </w:rPr>
      </w:pPr>
    </w:p>
    <w:p w14:paraId="74462F5C" w14:textId="77777777" w:rsidR="0096642E" w:rsidRPr="009F024B" w:rsidRDefault="0096642E" w:rsidP="002221FC">
      <w:pPr>
        <w:pStyle w:val="Paragraphedeliste"/>
        <w:numPr>
          <w:ilvl w:val="0"/>
          <w:numId w:val="36"/>
        </w:numPr>
        <w:ind w:left="567"/>
        <w:rPr>
          <w:rFonts w:ascii="Arial" w:hAnsi="Arial"/>
          <w:sz w:val="22"/>
          <w:lang w:val="fr-FR"/>
        </w:rPr>
      </w:pPr>
      <w:r w:rsidRPr="009F024B">
        <w:rPr>
          <w:rFonts w:ascii="Arial" w:hAnsi="Arial"/>
          <w:sz w:val="22"/>
          <w:lang w:val="fr-FR"/>
        </w:rPr>
        <w:t>Expliquer par écrit comment on peut mesurer la longueur d’onde pour une onde périodique à la surface de l’eau si on dispose d’une vidéo.</w:t>
      </w:r>
    </w:p>
    <w:p w14:paraId="4393D7E7" w14:textId="77777777" w:rsidR="0096642E" w:rsidRPr="009F024B" w:rsidRDefault="0096642E" w:rsidP="0096642E">
      <w:pPr>
        <w:rPr>
          <w:i/>
          <w:szCs w:val="18"/>
        </w:rPr>
      </w:pPr>
    </w:p>
    <w:p w14:paraId="19CE9FF2" w14:textId="77777777" w:rsidR="0096642E" w:rsidRPr="005302F8" w:rsidRDefault="0096642E" w:rsidP="0096642E">
      <w:pPr>
        <w:rPr>
          <w:i/>
          <w:szCs w:val="18"/>
        </w:rPr>
      </w:pPr>
    </w:p>
    <w:p w14:paraId="26DAD764" w14:textId="3B333F85" w:rsidR="0096642E" w:rsidRPr="005302F8" w:rsidRDefault="002221FC" w:rsidP="0096642E">
      <w:pPr>
        <w:rPr>
          <w:b/>
          <w:szCs w:val="18"/>
        </w:rPr>
      </w:pPr>
      <w:r>
        <w:rPr>
          <w:b/>
          <w:szCs w:val="18"/>
        </w:rPr>
        <w:t>Partie 3 -</w:t>
      </w:r>
      <w:r w:rsidR="0096642E" w:rsidRPr="005302F8">
        <w:rPr>
          <w:b/>
          <w:szCs w:val="18"/>
        </w:rPr>
        <w:t xml:space="preserve"> Lien entre période et longueur d’onde</w:t>
      </w:r>
    </w:p>
    <w:p w14:paraId="3485CDF4" w14:textId="75256BAD" w:rsidR="0096642E" w:rsidRPr="002221FC" w:rsidRDefault="0096642E" w:rsidP="002221FC">
      <w:pPr>
        <w:pStyle w:val="Paragraphedeliste"/>
        <w:numPr>
          <w:ilvl w:val="0"/>
          <w:numId w:val="36"/>
        </w:numPr>
        <w:ind w:left="567"/>
        <w:rPr>
          <w:rFonts w:ascii="Arial" w:hAnsi="Arial"/>
          <w:sz w:val="22"/>
        </w:rPr>
      </w:pPr>
      <w:r w:rsidRPr="002221FC">
        <w:rPr>
          <w:rFonts w:ascii="Arial" w:hAnsi="Arial"/>
          <w:sz w:val="22"/>
        </w:rPr>
        <w:t xml:space="preserve">A l'aide des simulateurs, comparer </w:t>
      </w:r>
      <w:r w:rsidRPr="002221FC">
        <w:rPr>
          <w:rFonts w:ascii="Arial" w:hAnsi="Arial"/>
          <w:b/>
          <w:bCs/>
          <w:sz w:val="22"/>
        </w:rPr>
        <w:t>la distance dont s'est déplacée une perturbation pendant une période</w:t>
      </w:r>
      <w:r w:rsidRPr="002221FC">
        <w:rPr>
          <w:rFonts w:ascii="Arial" w:hAnsi="Arial"/>
          <w:sz w:val="22"/>
        </w:rPr>
        <w:t xml:space="preserve"> et </w:t>
      </w:r>
      <w:r w:rsidRPr="002221FC">
        <w:rPr>
          <w:rFonts w:ascii="Arial" w:hAnsi="Arial"/>
          <w:b/>
          <w:bCs/>
          <w:sz w:val="22"/>
        </w:rPr>
        <w:t>la longueur d’onde</w:t>
      </w:r>
      <w:r w:rsidR="002221FC" w:rsidRPr="002221FC">
        <w:rPr>
          <w:rFonts w:ascii="Arial" w:hAnsi="Arial"/>
          <w:sz w:val="22"/>
        </w:rPr>
        <w:t>.</w:t>
      </w:r>
    </w:p>
    <w:p w14:paraId="0C3ACD14" w14:textId="72100CA9" w:rsidR="0096642E" w:rsidRPr="002221FC" w:rsidRDefault="0096642E" w:rsidP="002221FC">
      <w:pPr>
        <w:pStyle w:val="Paragraphedeliste"/>
        <w:numPr>
          <w:ilvl w:val="0"/>
          <w:numId w:val="36"/>
        </w:numPr>
        <w:ind w:left="567"/>
        <w:rPr>
          <w:rFonts w:ascii="Arial" w:hAnsi="Arial"/>
          <w:sz w:val="22"/>
        </w:rPr>
      </w:pPr>
      <w:r w:rsidRPr="002221FC">
        <w:rPr>
          <w:rFonts w:ascii="Arial" w:hAnsi="Arial"/>
          <w:sz w:val="22"/>
        </w:rPr>
        <w:t xml:space="preserve">En déduire une relation entre </w:t>
      </w:r>
      <w:r w:rsidR="002221FC" w:rsidRPr="002221FC">
        <w:rPr>
          <w:rFonts w:ascii="Arial" w:hAnsi="Arial"/>
          <w:sz w:val="22"/>
        </w:rPr>
        <w:t xml:space="preserve">la </w:t>
      </w:r>
      <w:r w:rsidRPr="002221FC">
        <w:rPr>
          <w:rFonts w:ascii="Arial" w:hAnsi="Arial"/>
          <w:sz w:val="22"/>
        </w:rPr>
        <w:t xml:space="preserve">période </w:t>
      </w:r>
      <w:r w:rsidRPr="002221FC">
        <w:rPr>
          <w:rFonts w:ascii="Arial" w:hAnsi="Arial"/>
          <w:i/>
          <w:iCs/>
          <w:sz w:val="22"/>
        </w:rPr>
        <w:t>T</w:t>
      </w:r>
      <w:r w:rsidRPr="002221FC">
        <w:rPr>
          <w:rFonts w:ascii="Arial" w:hAnsi="Arial"/>
          <w:sz w:val="22"/>
        </w:rPr>
        <w:t xml:space="preserve">, </w:t>
      </w:r>
      <w:r w:rsidR="002221FC" w:rsidRPr="002221FC">
        <w:rPr>
          <w:rFonts w:ascii="Arial" w:hAnsi="Arial"/>
          <w:sz w:val="22"/>
        </w:rPr>
        <w:t xml:space="preserve">la </w:t>
      </w:r>
      <w:r w:rsidRPr="002221FC">
        <w:rPr>
          <w:rFonts w:ascii="Arial" w:hAnsi="Arial"/>
          <w:sz w:val="22"/>
        </w:rPr>
        <w:t xml:space="preserve">longueur d'onde </w:t>
      </w:r>
      <w:r w:rsidRPr="002221FC">
        <w:rPr>
          <w:rFonts w:ascii="Symbol" w:hAnsi="Symbol"/>
          <w:i/>
          <w:iCs/>
          <w:sz w:val="22"/>
        </w:rPr>
        <w:t></w:t>
      </w:r>
      <w:r w:rsidRPr="002221FC">
        <w:rPr>
          <w:rFonts w:ascii="Arial" w:hAnsi="Arial"/>
          <w:sz w:val="22"/>
        </w:rPr>
        <w:t xml:space="preserve"> et </w:t>
      </w:r>
      <w:r w:rsidR="002221FC" w:rsidRPr="002221FC">
        <w:rPr>
          <w:rFonts w:ascii="Arial" w:hAnsi="Arial"/>
          <w:sz w:val="22"/>
        </w:rPr>
        <w:t xml:space="preserve">la </w:t>
      </w:r>
      <w:r w:rsidRPr="002221FC">
        <w:rPr>
          <w:rFonts w:ascii="Arial" w:hAnsi="Arial"/>
          <w:sz w:val="22"/>
        </w:rPr>
        <w:t xml:space="preserve">célérité de l'onde </w:t>
      </w:r>
      <w:r w:rsidRPr="002221FC">
        <w:rPr>
          <w:rFonts w:ascii="Arial" w:hAnsi="Arial"/>
          <w:i/>
          <w:iCs/>
          <w:sz w:val="22"/>
        </w:rPr>
        <w:t>v</w:t>
      </w:r>
      <w:r w:rsidR="002221FC">
        <w:rPr>
          <w:rFonts w:ascii="Arial" w:hAnsi="Arial"/>
          <w:sz w:val="22"/>
        </w:rPr>
        <w:t>.</w:t>
      </w:r>
      <w:r w:rsidRPr="002221FC">
        <w:rPr>
          <w:rFonts w:ascii="Arial" w:hAnsi="Arial"/>
          <w:sz w:val="22"/>
        </w:rPr>
        <w:t xml:space="preserve"> </w:t>
      </w:r>
    </w:p>
    <w:p w14:paraId="46DA3E06" w14:textId="3EF595AD" w:rsidR="0096642E" w:rsidRPr="005302F8" w:rsidRDefault="0096642E" w:rsidP="0096642E">
      <w:pPr>
        <w:ind w:firstLine="424"/>
        <w:jc w:val="center"/>
        <w:rPr>
          <w:b/>
          <w:szCs w:val="18"/>
        </w:rPr>
      </w:pPr>
      <w:r w:rsidRPr="005302F8">
        <w:rPr>
          <w:b/>
          <w:szCs w:val="18"/>
        </w:rPr>
        <w:sym w:font="Wingdings" w:char="F049"/>
      </w:r>
      <w:r w:rsidRPr="005302F8">
        <w:rPr>
          <w:szCs w:val="18"/>
        </w:rPr>
        <w:t xml:space="preserve"> </w:t>
      </w:r>
      <w:r w:rsidRPr="005302F8">
        <w:rPr>
          <w:b/>
          <w:szCs w:val="18"/>
        </w:rPr>
        <w:t xml:space="preserve">Après validation par le professeur compléter le § </w:t>
      </w:r>
      <w:r w:rsidR="001563B6">
        <w:rPr>
          <w:b/>
          <w:szCs w:val="18"/>
        </w:rPr>
        <w:t>3</w:t>
      </w:r>
      <w:r w:rsidRPr="005302F8">
        <w:rPr>
          <w:b/>
          <w:szCs w:val="18"/>
        </w:rPr>
        <w:t xml:space="preserve"> du modèle</w:t>
      </w:r>
    </w:p>
    <w:p w14:paraId="60726922" w14:textId="77777777" w:rsidR="00476D3D" w:rsidRDefault="00476D3D" w:rsidP="002221FC">
      <w:pPr>
        <w:pStyle w:val="Titre1"/>
        <w:rPr>
          <w:color w:val="0070C0"/>
        </w:rPr>
      </w:pPr>
    </w:p>
    <w:p w14:paraId="66D4125A" w14:textId="667638EA" w:rsidR="002221FC" w:rsidRPr="002221FC" w:rsidRDefault="002221FC" w:rsidP="002221FC">
      <w:pPr>
        <w:pStyle w:val="Titre1"/>
        <w:rPr>
          <w:color w:val="0070C0"/>
        </w:rPr>
      </w:pPr>
      <w:r w:rsidRPr="002221FC">
        <w:rPr>
          <w:color w:val="0070C0"/>
        </w:rPr>
        <w:t xml:space="preserve">Activité 2 </w:t>
      </w:r>
      <w:r>
        <w:rPr>
          <w:color w:val="0070C0"/>
        </w:rPr>
        <w:t>-</w:t>
      </w:r>
      <w:r w:rsidRPr="002221FC">
        <w:rPr>
          <w:color w:val="0070C0"/>
        </w:rPr>
        <w:t xml:space="preserve"> </w:t>
      </w:r>
      <w:r>
        <w:rPr>
          <w:color w:val="0070C0"/>
        </w:rPr>
        <w:t xml:space="preserve"> </w:t>
      </w:r>
      <w:r w:rsidRPr="002221FC">
        <w:rPr>
          <w:rFonts w:ascii="Symbol" w:hAnsi="Symbol"/>
          <w:i/>
          <w:iCs/>
          <w:color w:val="0070C0"/>
        </w:rPr>
        <w:t></w:t>
      </w:r>
      <w:r>
        <w:rPr>
          <w:rFonts w:ascii="Symbol" w:hAnsi="Symbol"/>
          <w:i/>
          <w:iCs/>
          <w:color w:val="0070C0"/>
        </w:rPr>
        <w:t xml:space="preserve"> </w:t>
      </w:r>
      <w:r w:rsidRPr="002221FC">
        <w:rPr>
          <w:i/>
          <w:iCs/>
          <w:color w:val="0070C0"/>
        </w:rPr>
        <w:t>=</w:t>
      </w:r>
      <w:r>
        <w:rPr>
          <w:i/>
          <w:iCs/>
          <w:color w:val="0070C0"/>
        </w:rPr>
        <w:t xml:space="preserve"> </w:t>
      </w:r>
      <w:r w:rsidRPr="002221FC">
        <w:rPr>
          <w:i/>
          <w:iCs/>
          <w:color w:val="0070C0"/>
        </w:rPr>
        <w:t>vT</w:t>
      </w:r>
      <w:r w:rsidRPr="002221FC">
        <w:rPr>
          <w:color w:val="0070C0"/>
        </w:rPr>
        <w:t xml:space="preserve"> : est-ce bien le cas à la surface de l'eau ?</w:t>
      </w:r>
    </w:p>
    <w:p w14:paraId="70D0FB95" w14:textId="77777777" w:rsidR="002221FC" w:rsidRPr="00CA4C63" w:rsidRDefault="002221FC" w:rsidP="002221FC">
      <w:pPr>
        <w:pStyle w:val="Paragraphedeliste"/>
        <w:ind w:left="283"/>
        <w:jc w:val="right"/>
        <w:rPr>
          <w:rFonts w:ascii="Segoe Script" w:hAnsi="Segoe Script"/>
        </w:rPr>
      </w:pPr>
      <w:r w:rsidRPr="00CA4C63">
        <w:rPr>
          <w:rFonts w:ascii="Segoe Script" w:hAnsi="Segoe Script"/>
        </w:rPr>
        <w:t>. . . . . . . . . . . . . . . . . . . . . . . . . . . . . . . . . . . . . . . . . . . .</w:t>
      </w:r>
    </w:p>
    <w:p w14:paraId="1C506AC2" w14:textId="396B7A25" w:rsidR="002221FC" w:rsidRPr="002221FC" w:rsidRDefault="00476D3D" w:rsidP="002221FC">
      <w:pPr>
        <w:pStyle w:val="TexteActivit"/>
        <w:rPr>
          <w:rFonts w:ascii="Arial" w:hAnsi="Arial"/>
          <w:i/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FF8D5D" wp14:editId="1A399009">
            <wp:simplePos x="0" y="0"/>
            <wp:positionH relativeFrom="column">
              <wp:posOffset>3965723</wp:posOffset>
            </wp:positionH>
            <wp:positionV relativeFrom="paragraph">
              <wp:posOffset>44317</wp:posOffset>
            </wp:positionV>
            <wp:extent cx="2743200" cy="10287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21FC" w:rsidRPr="002221FC">
        <w:rPr>
          <w:rFonts w:ascii="Arial" w:hAnsi="Arial"/>
          <w:i/>
          <w:sz w:val="22"/>
        </w:rPr>
        <w:t xml:space="preserve">Une cuve à ondes est un dispositif qui permet de voir l’état de surface d’un plan d’eau sur lequel se propage une onde. </w:t>
      </w:r>
    </w:p>
    <w:p w14:paraId="541C500B" w14:textId="77777777" w:rsidR="002221FC" w:rsidRPr="002221FC" w:rsidRDefault="002221FC" w:rsidP="002221FC">
      <w:pPr>
        <w:pStyle w:val="TexteActivit"/>
        <w:rPr>
          <w:rFonts w:ascii="Arial" w:hAnsi="Arial"/>
          <w:i/>
          <w:sz w:val="22"/>
        </w:rPr>
      </w:pPr>
      <w:r w:rsidRPr="002221FC">
        <w:rPr>
          <w:rFonts w:ascii="Arial" w:hAnsi="Arial"/>
          <w:i/>
          <w:sz w:val="22"/>
        </w:rPr>
        <w:t>La perturbation est créée par un dispositif qui souffle de l'air verticalement de façon périodique.</w:t>
      </w:r>
    </w:p>
    <w:p w14:paraId="5D379F58" w14:textId="3D5F22E1" w:rsidR="002221FC" w:rsidRPr="002221FC" w:rsidRDefault="002221FC" w:rsidP="002221FC">
      <w:pPr>
        <w:pStyle w:val="TexteActivit"/>
        <w:rPr>
          <w:rFonts w:ascii="Arial" w:hAnsi="Arial"/>
          <w:i/>
          <w:sz w:val="22"/>
        </w:rPr>
      </w:pPr>
      <w:r w:rsidRPr="002221FC">
        <w:rPr>
          <w:rFonts w:ascii="Arial" w:hAnsi="Arial"/>
          <w:i/>
          <w:sz w:val="22"/>
        </w:rPr>
        <w:t xml:space="preserve">Vous disposez d’une vidéo qui </w:t>
      </w:r>
      <w:r w:rsidR="0014573C">
        <w:rPr>
          <w:rFonts w:ascii="Arial" w:hAnsi="Arial"/>
          <w:i/>
          <w:sz w:val="22"/>
        </w:rPr>
        <w:t>représente la surface de l’eau</w:t>
      </w:r>
      <w:r w:rsidRPr="002221FC">
        <w:rPr>
          <w:rFonts w:ascii="Arial" w:hAnsi="Arial"/>
          <w:i/>
          <w:sz w:val="22"/>
        </w:rPr>
        <w:t>. Vous disposez du logiciel Aviméca pour exploiter cette vidéo.</w:t>
      </w:r>
      <w:r w:rsidR="004D37D2">
        <w:rPr>
          <w:rFonts w:ascii="Arial" w:hAnsi="Arial"/>
          <w:i/>
          <w:sz w:val="22"/>
        </w:rPr>
        <w:t xml:space="preserve"> Le rectangle noir collé au fond de la cuve a une longueur de 5,0 cm.</w:t>
      </w:r>
    </w:p>
    <w:p w14:paraId="39E8DBA5" w14:textId="77777777" w:rsidR="002221FC" w:rsidRPr="002221FC" w:rsidRDefault="002221FC" w:rsidP="002221FC">
      <w:pPr>
        <w:pStyle w:val="TexteActivit"/>
        <w:rPr>
          <w:rFonts w:ascii="Arial" w:hAnsi="Arial"/>
          <w:sz w:val="22"/>
        </w:rPr>
      </w:pPr>
      <w:r w:rsidRPr="002221FC">
        <w:rPr>
          <w:rFonts w:ascii="Arial" w:hAnsi="Arial"/>
          <w:sz w:val="22"/>
        </w:rPr>
        <w:t xml:space="preserve">Vous devez proposer et réaliser des démarches expérimentales qui permettent de mesurer : </w:t>
      </w:r>
    </w:p>
    <w:p w14:paraId="353F1944" w14:textId="77777777" w:rsidR="002221FC" w:rsidRPr="002221FC" w:rsidRDefault="002221FC" w:rsidP="002221FC">
      <w:pPr>
        <w:pStyle w:val="TexteActivit"/>
        <w:ind w:left="720"/>
        <w:rPr>
          <w:rFonts w:ascii="Arial" w:hAnsi="Arial"/>
          <w:sz w:val="22"/>
        </w:rPr>
      </w:pPr>
      <w:r w:rsidRPr="002221FC">
        <w:rPr>
          <w:rFonts w:ascii="Arial" w:hAnsi="Arial"/>
          <w:sz w:val="22"/>
        </w:rPr>
        <w:t xml:space="preserve">1. la période temporelle  </w:t>
      </w:r>
      <w:r w:rsidRPr="002221FC">
        <w:rPr>
          <w:rFonts w:ascii="Arial" w:hAnsi="Arial"/>
          <w:sz w:val="22"/>
        </w:rPr>
        <w:tab/>
        <w:t xml:space="preserve">2. la longueur d’onde   </w:t>
      </w:r>
      <w:r w:rsidRPr="002221FC">
        <w:rPr>
          <w:rFonts w:ascii="Arial" w:hAnsi="Arial"/>
          <w:sz w:val="22"/>
        </w:rPr>
        <w:tab/>
        <w:t>3. la célérité, considérée constante.</w:t>
      </w:r>
    </w:p>
    <w:p w14:paraId="50B914C0" w14:textId="11CD8D1A" w:rsidR="002221FC" w:rsidRPr="002221FC" w:rsidRDefault="002221FC" w:rsidP="002221FC">
      <w:pPr>
        <w:pStyle w:val="TexteActivit"/>
        <w:spacing w:before="120"/>
        <w:rPr>
          <w:rFonts w:ascii="Arial" w:hAnsi="Arial"/>
          <w:sz w:val="22"/>
        </w:rPr>
      </w:pPr>
      <w:r w:rsidRPr="002221FC">
        <w:rPr>
          <w:rFonts w:ascii="Arial" w:hAnsi="Arial"/>
          <w:sz w:val="22"/>
        </w:rPr>
        <w:t>Vous mènerez une analyse critique des mesures, en particulier en vérifiant la validité de la relation entre période et longueur d’onde.</w:t>
      </w:r>
    </w:p>
    <w:p w14:paraId="3495831F" w14:textId="77777777" w:rsidR="002221FC" w:rsidRPr="002221FC" w:rsidRDefault="002221FC" w:rsidP="002221FC">
      <w:pPr>
        <w:rPr>
          <w:i/>
        </w:rPr>
      </w:pPr>
    </w:p>
    <w:p w14:paraId="3D8A4A24" w14:textId="24DFB0FC" w:rsidR="0096642E" w:rsidRPr="005302F8" w:rsidRDefault="0096642E" w:rsidP="0096642E">
      <w:pPr>
        <w:ind w:firstLine="424"/>
        <w:jc w:val="center"/>
        <w:rPr>
          <w:i/>
          <w:sz w:val="20"/>
          <w:szCs w:val="18"/>
        </w:rPr>
      </w:pPr>
      <w:r w:rsidRPr="005302F8">
        <w:rPr>
          <w:i/>
          <w:sz w:val="20"/>
          <w:szCs w:val="18"/>
        </w:rPr>
        <w:t xml:space="preserve">Pour rendre plus simples les études et représentations futures, on utilisera souvent à partir de maintenant des perturbations </w:t>
      </w:r>
      <w:r w:rsidRPr="005302F8">
        <w:rPr>
          <w:i/>
          <w:sz w:val="20"/>
          <w:szCs w:val="18"/>
          <w:u w:val="single"/>
        </w:rPr>
        <w:t>variant sinusoïdalement avec le temps</w:t>
      </w:r>
      <w:r w:rsidRPr="005302F8">
        <w:rPr>
          <w:i/>
          <w:sz w:val="20"/>
          <w:szCs w:val="18"/>
        </w:rPr>
        <w:t xml:space="preserve">. Les ondes correspondantes sont alors appelées </w:t>
      </w:r>
      <w:r w:rsidRPr="005302F8">
        <w:rPr>
          <w:b/>
          <w:i/>
          <w:sz w:val="20"/>
          <w:szCs w:val="18"/>
        </w:rPr>
        <w:t>sinusoïdales</w:t>
      </w:r>
      <w:r w:rsidRPr="005302F8">
        <w:rPr>
          <w:i/>
          <w:sz w:val="20"/>
          <w:szCs w:val="18"/>
        </w:rPr>
        <w:t>.</w:t>
      </w:r>
    </w:p>
    <w:bookmarkEnd w:id="0"/>
    <w:p w14:paraId="000000A6" w14:textId="7F3CA621" w:rsidR="005330BD" w:rsidRPr="002221FC" w:rsidRDefault="007E728A">
      <w:pPr>
        <w:pStyle w:val="Titre1"/>
        <w:rPr>
          <w:color w:val="0070C0"/>
        </w:rPr>
      </w:pPr>
      <w:r w:rsidRPr="002221FC">
        <w:rPr>
          <w:color w:val="0070C0"/>
        </w:rPr>
        <w:t xml:space="preserve">Activité </w:t>
      </w:r>
      <w:r w:rsidR="002221FC">
        <w:rPr>
          <w:color w:val="0070C0"/>
        </w:rPr>
        <w:t>3</w:t>
      </w:r>
      <w:r w:rsidRPr="002221FC">
        <w:rPr>
          <w:color w:val="0070C0"/>
        </w:rPr>
        <w:t> </w:t>
      </w:r>
      <w:r w:rsidR="007C7F0D">
        <w:rPr>
          <w:color w:val="0070C0"/>
        </w:rPr>
        <w:t>–</w:t>
      </w:r>
      <w:r w:rsidRPr="002221FC">
        <w:rPr>
          <w:color w:val="0070C0"/>
        </w:rPr>
        <w:t xml:space="preserve"> </w:t>
      </w:r>
      <w:r w:rsidR="007C7F0D">
        <w:rPr>
          <w:color w:val="0070C0"/>
        </w:rPr>
        <w:t>Dans l’espace ou dans le temps ?</w:t>
      </w:r>
    </w:p>
    <w:p w14:paraId="5E694E04" w14:textId="77777777" w:rsidR="00EC366B" w:rsidRPr="00CA4C63" w:rsidRDefault="00EC366B" w:rsidP="00EC366B">
      <w:pPr>
        <w:pStyle w:val="Paragraphedeliste"/>
        <w:ind w:left="283"/>
        <w:jc w:val="right"/>
        <w:rPr>
          <w:rFonts w:ascii="Segoe Script" w:hAnsi="Segoe Script"/>
        </w:rPr>
      </w:pPr>
      <w:r w:rsidRPr="00CA4C63">
        <w:rPr>
          <w:rFonts w:ascii="Segoe Script" w:hAnsi="Segoe Script"/>
        </w:rPr>
        <w:t>. . . . . . . . . . . . . . . . . . . . . . . . . . . . . . . . . . . . . . . . . . . .</w:t>
      </w:r>
    </w:p>
    <w:p w14:paraId="000000AB" w14:textId="26599C62" w:rsidR="005330BD" w:rsidRDefault="00476D3D" w:rsidP="00476D3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2221FC">
        <w:rPr>
          <w:szCs w:val="18"/>
        </w:rPr>
        <w:sym w:font="Wingdings" w:char="F03A"/>
      </w:r>
      <w:r w:rsidRPr="002221FC">
        <w:rPr>
          <w:szCs w:val="18"/>
        </w:rPr>
        <w:t xml:space="preserve"> </w:t>
      </w:r>
      <w:r w:rsidR="007E728A">
        <w:rPr>
          <w:b/>
          <w:color w:val="000000"/>
        </w:rPr>
        <w:t>Simulation</w:t>
      </w:r>
      <w:r w:rsidR="007E728A">
        <w:rPr>
          <w:color w:val="000000"/>
        </w:rPr>
        <w:t xml:space="preserve"> : dans le logiciel </w:t>
      </w:r>
      <w:r w:rsidR="007E728A">
        <w:rPr>
          <w:i/>
          <w:color w:val="000000"/>
        </w:rPr>
        <w:t>simulaSON</w:t>
      </w:r>
      <w:r w:rsidR="007E728A">
        <w:rPr>
          <w:color w:val="000000"/>
        </w:rPr>
        <w:t>, simuler une onde sonore (elle est sinusoïdale par soucis de simplification) de fréquence 1,5 Hz. Observer la représentation microscopique dans le tuyau sonore simulé.</w:t>
      </w:r>
    </w:p>
    <w:p w14:paraId="000000AC" w14:textId="6A0DE88B" w:rsidR="005330BD" w:rsidRDefault="007E728A" w:rsidP="00476D3D">
      <w:r>
        <w:t xml:space="preserve">Dans la situation réelle, </w:t>
      </w:r>
      <w:r w:rsidR="00476D3D">
        <w:t>c’est la pression acoustique (différence entre la pression et la pression atmosphérique) qui caractérise le mil</w:t>
      </w:r>
      <w:r>
        <w:t xml:space="preserve">ieu de propagation et varie </w:t>
      </w:r>
      <w:r w:rsidR="00476D3D">
        <w:t xml:space="preserve">alternativement </w:t>
      </w:r>
      <w:r>
        <w:t>lors de la propagation d'un son</w:t>
      </w:r>
      <w:r w:rsidR="00476D3D"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1"/>
        <w:gridCol w:w="5216"/>
      </w:tblGrid>
      <w:tr w:rsidR="00476D3D" w14:paraId="58BECD4C" w14:textId="77777777" w:rsidTr="00476D3D">
        <w:tc>
          <w:tcPr>
            <w:tcW w:w="5228" w:type="dxa"/>
          </w:tcPr>
          <w:p w14:paraId="67480AFB" w14:textId="149158B4" w:rsidR="00476D3D" w:rsidRDefault="00476D3D" w:rsidP="00476D3D">
            <w:pPr>
              <w:numPr>
                <w:ilvl w:val="0"/>
                <w:numId w:val="13"/>
              </w:numPr>
              <w:ind w:left="167"/>
            </w:pPr>
            <w:r>
              <w:t xml:space="preserve">Représenter ci-dessous </w:t>
            </w:r>
            <w:r>
              <w:rPr>
                <w:b/>
              </w:rPr>
              <w:t>la variation spatiale</w:t>
            </w:r>
            <w:r>
              <w:t xml:space="preserve"> de cette grandeur dans le tuyau sonore </w:t>
            </w:r>
            <w:r>
              <w:rPr>
                <w:b/>
              </w:rPr>
              <w:t>à un instant donné</w:t>
            </w:r>
            <w:r>
              <w:t xml:space="preserve"> (échelle des ordonnées arbitraire).</w:t>
            </w:r>
          </w:p>
          <w:p w14:paraId="2704A3AB" w14:textId="77777777" w:rsidR="00476D3D" w:rsidRDefault="00476D3D" w:rsidP="00476D3D">
            <w:pPr>
              <w:ind w:left="167"/>
            </w:pPr>
          </w:p>
          <w:p w14:paraId="1766866A" w14:textId="77777777" w:rsidR="00476D3D" w:rsidRDefault="00476D3D" w:rsidP="00476D3D">
            <w:pPr>
              <w:jc w:val="center"/>
            </w:pPr>
            <w:r>
              <w:t>Représentation spatiale</w:t>
            </w:r>
          </w:p>
          <w:p w14:paraId="423E2291" w14:textId="4814667A" w:rsidR="00476D3D" w:rsidRDefault="00476D3D" w:rsidP="00476D3D">
            <w:pPr>
              <w:ind w:left="167"/>
            </w:pPr>
            <w:r>
              <w:rPr>
                <w:noProof/>
              </w:rPr>
              <w:drawing>
                <wp:inline distT="0" distB="0" distL="0" distR="0" wp14:anchorId="51AC3C12" wp14:editId="57897201">
                  <wp:extent cx="3108960" cy="792480"/>
                  <wp:effectExtent l="0" t="0" r="0" b="0"/>
                  <wp:docPr id="17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8960" cy="7924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9" w:type="dxa"/>
          </w:tcPr>
          <w:p w14:paraId="6195763A" w14:textId="77777777" w:rsidR="00476D3D" w:rsidRDefault="00476D3D" w:rsidP="00476D3D">
            <w:pPr>
              <w:numPr>
                <w:ilvl w:val="0"/>
                <w:numId w:val="13"/>
              </w:numPr>
              <w:ind w:left="167"/>
            </w:pPr>
            <w:r>
              <w:t xml:space="preserve">Prévoir ci-dessous </w:t>
            </w:r>
            <w:r>
              <w:rPr>
                <w:b/>
              </w:rPr>
              <w:t xml:space="preserve">la variation temporelle </w:t>
            </w:r>
            <w:r>
              <w:t xml:space="preserve">de cette grandeur </w:t>
            </w:r>
            <w:r>
              <w:rPr>
                <w:b/>
              </w:rPr>
              <w:t xml:space="preserve">à un endroit donné </w:t>
            </w:r>
            <w:r>
              <w:t>pour un capteur qui serait placé dans le milieu (on placera des graduations sur l'axe des abscisses.</w:t>
            </w:r>
          </w:p>
          <w:p w14:paraId="7C7AF4C0" w14:textId="77777777" w:rsidR="00476D3D" w:rsidRDefault="00476D3D" w:rsidP="00476D3D">
            <w:pPr>
              <w:jc w:val="center"/>
            </w:pPr>
            <w:r>
              <w:t>Représentation temporelle</w:t>
            </w:r>
          </w:p>
          <w:p w14:paraId="64C0EFDD" w14:textId="3C4297EC" w:rsidR="00476D3D" w:rsidRDefault="00476D3D" w:rsidP="00476D3D">
            <w:pPr>
              <w:ind w:left="167"/>
            </w:pPr>
            <w:r>
              <w:rPr>
                <w:noProof/>
              </w:rPr>
              <w:drawing>
                <wp:inline distT="0" distB="0" distL="0" distR="0" wp14:anchorId="61CB18F1" wp14:editId="4788B815">
                  <wp:extent cx="3086100" cy="792480"/>
                  <wp:effectExtent l="0" t="0" r="0" b="0"/>
                  <wp:docPr id="177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0" cy="7924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9F0A7E" w14:textId="77777777" w:rsidR="00476D3D" w:rsidRDefault="00476D3D" w:rsidP="00476D3D"/>
    <w:p w14:paraId="000000B3" w14:textId="063850B4" w:rsidR="005330BD" w:rsidRDefault="00476D3D" w:rsidP="00476D3D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 w:rsidRPr="002221FC">
        <w:rPr>
          <w:szCs w:val="18"/>
        </w:rPr>
        <w:sym w:font="Wingdings" w:char="F03A"/>
      </w:r>
      <w:r w:rsidRPr="002221FC">
        <w:rPr>
          <w:szCs w:val="18"/>
        </w:rPr>
        <w:t xml:space="preserve"> </w:t>
      </w:r>
      <w:r w:rsidR="005C5279">
        <w:rPr>
          <w:b/>
          <w:color w:val="000000"/>
        </w:rPr>
        <w:t>Vérification</w:t>
      </w:r>
      <w:r w:rsidR="007E728A">
        <w:rPr>
          <w:color w:val="000000"/>
        </w:rPr>
        <w:t xml:space="preserve">  </w:t>
      </w:r>
    </w:p>
    <w:p w14:paraId="000000B4" w14:textId="65836F67" w:rsidR="005330BD" w:rsidRDefault="007E728A" w:rsidP="005C5279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Vérifier votre réponse précédente à l'aide de la fenêtre « évolution temporelle de la pression acoustique » en plaçant le capteur 1 dans le milieu.</w:t>
      </w:r>
      <w:r w:rsidR="005C5279">
        <w:rPr>
          <w:color w:val="000000"/>
        </w:rPr>
        <w:t xml:space="preserve"> Modifier éventuellement votre prévision.</w:t>
      </w:r>
    </w:p>
    <w:p w14:paraId="000000B6" w14:textId="77777777" w:rsidR="005330BD" w:rsidRDefault="005330BD"/>
    <w:p w14:paraId="000000B7" w14:textId="0C6937C7" w:rsidR="005330BD" w:rsidRDefault="007E728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On va</w:t>
      </w:r>
      <w:r w:rsidR="005C5279">
        <w:rPr>
          <w:color w:val="000000"/>
        </w:rPr>
        <w:t xml:space="preserve"> maintenant</w:t>
      </w:r>
      <w:r>
        <w:rPr>
          <w:color w:val="000000"/>
        </w:rPr>
        <w:t xml:space="preserve"> simuler une onde périodique non sinusoïdale. La représentation spatiale de la grandeur aura l’allure représentée à gauche ci-dessous. Sur le graphique de droite, représenter l’allure des variations temporelles de la hauteur en un point de la corde, par exemple celui repéré par le petit carré) :</w:t>
      </w:r>
    </w:p>
    <w:tbl>
      <w:tblPr>
        <w:tblStyle w:val="affff0"/>
        <w:tblW w:w="1046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38"/>
        <w:gridCol w:w="5228"/>
      </w:tblGrid>
      <w:tr w:rsidR="005330BD" w14:paraId="0F595D6C" w14:textId="77777777" w:rsidTr="002E5FC1">
        <w:tc>
          <w:tcPr>
            <w:tcW w:w="5238" w:type="dxa"/>
          </w:tcPr>
          <w:p w14:paraId="000000B8" w14:textId="77777777" w:rsidR="005330BD" w:rsidRPr="005C5279" w:rsidRDefault="007E728A">
            <w:pPr>
              <w:jc w:val="center"/>
              <w:rPr>
                <w:rFonts w:ascii="Arial" w:hAnsi="Arial" w:cs="Arial"/>
              </w:rPr>
            </w:pPr>
            <w:r w:rsidRPr="005C5279">
              <w:rPr>
                <w:rFonts w:ascii="Arial" w:hAnsi="Arial" w:cs="Arial"/>
              </w:rPr>
              <w:t>Représentation spatiale</w:t>
            </w:r>
          </w:p>
          <w:p w14:paraId="000000B9" w14:textId="77777777" w:rsidR="005330BD" w:rsidRDefault="007E728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1AE2FF4" wp14:editId="62724E33">
                  <wp:extent cx="3108960" cy="792480"/>
                  <wp:effectExtent l="0" t="0" r="0" b="0"/>
                  <wp:docPr id="178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8960" cy="7924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14:paraId="000000BA" w14:textId="77777777" w:rsidR="005330BD" w:rsidRPr="005C5279" w:rsidRDefault="007E728A">
            <w:pPr>
              <w:jc w:val="center"/>
              <w:rPr>
                <w:rFonts w:ascii="Arial" w:hAnsi="Arial" w:cs="Arial"/>
              </w:rPr>
            </w:pPr>
            <w:r w:rsidRPr="005C5279">
              <w:rPr>
                <w:rFonts w:ascii="Arial" w:hAnsi="Arial" w:cs="Arial"/>
              </w:rPr>
              <w:t>Représentation temporelle</w:t>
            </w:r>
          </w:p>
          <w:p w14:paraId="000000BB" w14:textId="77777777" w:rsidR="005330BD" w:rsidRDefault="007E728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62EDAF6" wp14:editId="5E92E070">
                  <wp:extent cx="3086100" cy="792480"/>
                  <wp:effectExtent l="0" t="0" r="0" b="0"/>
                  <wp:docPr id="179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0" cy="7924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0000BC" w14:textId="1F43D2EF" w:rsidR="005330BD" w:rsidRDefault="002E5FC1" w:rsidP="002E5FC1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b/>
          <w:color w:val="000000"/>
        </w:rPr>
      </w:pPr>
      <w:r w:rsidRPr="002221FC">
        <w:rPr>
          <w:szCs w:val="18"/>
        </w:rPr>
        <w:sym w:font="Wingdings" w:char="F03A"/>
      </w:r>
      <w:r w:rsidRPr="002221FC">
        <w:rPr>
          <w:szCs w:val="18"/>
        </w:rPr>
        <w:t xml:space="preserve"> </w:t>
      </w:r>
      <w:r w:rsidR="007E728A">
        <w:rPr>
          <w:b/>
          <w:color w:val="000000"/>
        </w:rPr>
        <w:t xml:space="preserve">Simulation : </w:t>
      </w:r>
      <w:r w:rsidR="007E728A">
        <w:rPr>
          <w:color w:val="000000"/>
        </w:rPr>
        <w:t xml:space="preserve">vérifier votre réponse précédente en </w:t>
      </w:r>
      <w:r>
        <w:rPr>
          <w:color w:val="000000"/>
        </w:rPr>
        <w:t xml:space="preserve">ouvrant </w:t>
      </w:r>
      <w:r>
        <w:rPr>
          <w:i/>
          <w:color w:val="000000"/>
        </w:rPr>
        <w:t>simulaCORDE</w:t>
      </w:r>
      <w:r>
        <w:rPr>
          <w:color w:val="000000"/>
        </w:rPr>
        <w:t xml:space="preserve"> et en utilisant</w:t>
      </w:r>
      <w:r w:rsidR="007E728A">
        <w:rPr>
          <w:color w:val="000000"/>
        </w:rPr>
        <w:t xml:space="preserve"> le curseur « Déformation ».</w:t>
      </w:r>
    </w:p>
    <w:p w14:paraId="000000BD" w14:textId="77777777" w:rsidR="005330BD" w:rsidRDefault="005330BD"/>
    <w:p w14:paraId="000000BE" w14:textId="77777777" w:rsidR="005330BD" w:rsidRDefault="005330BD"/>
    <w:p w14:paraId="727C5102" w14:textId="77777777" w:rsidR="007C7F0D" w:rsidRDefault="007C7F0D">
      <w:pPr>
        <w:rPr>
          <w:b/>
          <w:color w:val="0070C0"/>
          <w:kern w:val="28"/>
          <w:sz w:val="28"/>
        </w:rPr>
      </w:pPr>
      <w:bookmarkStart w:id="6" w:name="_heading=h.lnxbz9" w:colFirst="0" w:colLast="0"/>
      <w:bookmarkEnd w:id="6"/>
      <w:r>
        <w:rPr>
          <w:color w:val="0070C0"/>
        </w:rPr>
        <w:br w:type="page"/>
      </w:r>
    </w:p>
    <w:p w14:paraId="000000BF" w14:textId="65A71480" w:rsidR="005330BD" w:rsidRPr="00EC366B" w:rsidRDefault="007E728A" w:rsidP="00EC366B">
      <w:pPr>
        <w:pStyle w:val="Titre1"/>
        <w:rPr>
          <w:color w:val="0070C0"/>
        </w:rPr>
      </w:pPr>
      <w:r w:rsidRPr="00EC366B">
        <w:rPr>
          <w:color w:val="0070C0"/>
        </w:rPr>
        <w:lastRenderedPageBreak/>
        <w:t xml:space="preserve">Activité </w:t>
      </w:r>
      <w:r w:rsidR="00443ECC">
        <w:rPr>
          <w:color w:val="0070C0"/>
        </w:rPr>
        <w:t xml:space="preserve">4 </w:t>
      </w:r>
      <w:r w:rsidR="007C7F0D">
        <w:rPr>
          <w:color w:val="0070C0"/>
        </w:rPr>
        <w:t>–</w:t>
      </w:r>
      <w:r w:rsidRPr="00EC366B">
        <w:rPr>
          <w:color w:val="0070C0"/>
        </w:rPr>
        <w:t xml:space="preserve"> </w:t>
      </w:r>
      <w:r w:rsidR="007C7F0D">
        <w:rPr>
          <w:color w:val="0070C0"/>
        </w:rPr>
        <w:t>Déterminer la vitesse, par une autre méthode..</w:t>
      </w:r>
      <w:r w:rsidRPr="00EC366B">
        <w:rPr>
          <w:color w:val="0070C0"/>
        </w:rPr>
        <w:t>.</w:t>
      </w:r>
    </w:p>
    <w:p w14:paraId="66B0BAA0" w14:textId="77777777" w:rsidR="007C7F0D" w:rsidRPr="00CA4C63" w:rsidRDefault="007C7F0D" w:rsidP="007C7F0D">
      <w:pPr>
        <w:pStyle w:val="Paragraphedeliste"/>
        <w:ind w:left="283"/>
        <w:jc w:val="right"/>
        <w:rPr>
          <w:rFonts w:ascii="Segoe Script" w:hAnsi="Segoe Script"/>
        </w:rPr>
      </w:pPr>
      <w:r w:rsidRPr="00CA4C63">
        <w:rPr>
          <w:rFonts w:ascii="Segoe Script" w:hAnsi="Segoe Script"/>
        </w:rPr>
        <w:t>. . . . . . . . . . . . . . . . . . . . . . . . . . . . . . . . . . . . . . . . . . . .</w:t>
      </w:r>
    </w:p>
    <w:p w14:paraId="6B6B4044" w14:textId="77777777" w:rsidR="00443ECC" w:rsidRDefault="00443ECC" w:rsidP="00443ECC">
      <w:r>
        <w:t xml:space="preserve">Grâce à la relation entre période et longueur d'onde, on peut déterminer la vitesse du son dans l'air. Pour ceci il faut pouvoir mesurer </w:t>
      </w:r>
      <w:r w:rsidRPr="00443ECC">
        <w:rPr>
          <w:i/>
          <w:iCs/>
        </w:rPr>
        <w:t>T</w:t>
      </w:r>
      <w:r>
        <w:t xml:space="preserve"> et </w:t>
      </w:r>
      <w:r w:rsidRPr="00443ECC">
        <w:rPr>
          <w:rFonts w:ascii="Symbol" w:hAnsi="Symbol"/>
          <w:i/>
          <w:iCs/>
        </w:rPr>
        <w:t></w:t>
      </w:r>
      <w:r>
        <w:t xml:space="preserve"> pour un son donné. On en déduit </w:t>
      </w:r>
      <w:r w:rsidRPr="00A866DD">
        <w:rPr>
          <w:i/>
        </w:rPr>
        <w:t>par calcul</w:t>
      </w:r>
      <w:r>
        <w:t xml:space="preserve"> l'expression de la célérité </w:t>
      </w:r>
      <w:r w:rsidRPr="00443ECC">
        <w:rPr>
          <w:i/>
          <w:iCs/>
        </w:rPr>
        <w:t>v</w:t>
      </w:r>
      <w:r>
        <w:t xml:space="preserve">. </w:t>
      </w:r>
    </w:p>
    <w:p w14:paraId="0C8D6C57" w14:textId="2AD8B39C" w:rsidR="00443ECC" w:rsidRPr="00034C7F" w:rsidRDefault="00443ECC" w:rsidP="00443ECC">
      <w:r>
        <w:t>Pour plus de confort auditif on utilise des ultrasons. L’</w:t>
      </w:r>
      <w:r w:rsidRPr="0020470F">
        <w:t>émetteur</w:t>
      </w:r>
      <w:r>
        <w:t xml:space="preserve"> d'ultrasons</w:t>
      </w:r>
      <w:r w:rsidRPr="00A170AA">
        <w:t xml:space="preserve"> </w:t>
      </w:r>
      <w:r>
        <w:t>délivre</w:t>
      </w:r>
      <w:r w:rsidRPr="00A170AA">
        <w:t xml:space="preserve"> un</w:t>
      </w:r>
      <w:r>
        <w:t>e</w:t>
      </w:r>
      <w:r w:rsidRPr="00A170AA">
        <w:t xml:space="preserve"> </w:t>
      </w:r>
      <w:r>
        <w:t>onde</w:t>
      </w:r>
      <w:r w:rsidRPr="00A170AA">
        <w:t xml:space="preserve"> sinusoïdal</w:t>
      </w:r>
      <w:r>
        <w:t>e</w:t>
      </w:r>
      <w:r w:rsidRPr="00A170AA">
        <w:t>.</w:t>
      </w:r>
      <w:r>
        <w:t xml:space="preserve">  Le récepteur d’ultrasons délivre une tension électrique qui </w:t>
      </w:r>
      <w:r w:rsidRPr="00A170AA">
        <w:t>rend compte de l'état de l'air à l'endroit où il se tro</w:t>
      </w:r>
      <w:r>
        <w:t xml:space="preserve">uve (air plus ou moins comprimé). Cette tension est visualisée selon un axe temporel grâce à un </w:t>
      </w:r>
      <w:r w:rsidRPr="00AC1FC0">
        <w:rPr>
          <w:b/>
          <w:i/>
        </w:rPr>
        <w:t>oscilloscope</w:t>
      </w:r>
      <w:r>
        <w:t xml:space="preserve"> </w:t>
      </w:r>
      <w:r w:rsidRPr="00443ECC">
        <w:rPr>
          <w:b/>
          <w:bCs/>
        </w:rPr>
        <w:t>ou une carte d’acquisition</w:t>
      </w:r>
    </w:p>
    <w:p w14:paraId="000000CC" w14:textId="028AAEC9" w:rsidR="005330BD" w:rsidRDefault="007E728A" w:rsidP="00443ECC">
      <w:pPr>
        <w:spacing w:before="120" w:after="120"/>
        <w:rPr>
          <w:i/>
        </w:rPr>
      </w:pPr>
      <w:r>
        <w:rPr>
          <w:i/>
        </w:rPr>
        <w:t>Pour mieux comprendre la situation expérimentale on utilisera le logiciel simulaSON</w:t>
      </w:r>
      <w:r w:rsidR="00443ECC">
        <w:rPr>
          <w:i/>
        </w:rPr>
        <w:t>.</w:t>
      </w:r>
    </w:p>
    <w:p w14:paraId="000000CD" w14:textId="77777777" w:rsidR="005330BD" w:rsidRDefault="007E728A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PARTIE 1 : mesure de la fréquence des ultrasons </w:t>
      </w:r>
    </w:p>
    <w:p w14:paraId="000000CE" w14:textId="77777777" w:rsidR="005330BD" w:rsidRDefault="007E728A">
      <w:pPr>
        <w:rPr>
          <w:b/>
        </w:rPr>
      </w:pPr>
      <w:r>
        <w:rPr>
          <w:b/>
        </w:rPr>
        <w:t>Expérience :</w:t>
      </w:r>
    </w:p>
    <w:p w14:paraId="000000CF" w14:textId="24006003" w:rsidR="005330BD" w:rsidRDefault="007E728A">
      <w:pPr>
        <w:numPr>
          <w:ilvl w:val="0"/>
          <w:numId w:val="15"/>
        </w:numPr>
        <w:ind w:left="1068"/>
      </w:pPr>
      <w:r>
        <w:t xml:space="preserve">Alimenter un émetteur d’ultrasons, noté E, à l’aide d’un GBF réglé à une fréquence proche de 40 kHz. Poser, face à E, un récepteur (noté RA sur la figure ci-dessous) branché aux bornes d’un </w:t>
      </w:r>
      <w:r w:rsidR="00443ECC">
        <w:t xml:space="preserve">oscilloscope ou d’un </w:t>
      </w:r>
      <w:r>
        <w:t xml:space="preserve">système d’acquisition. </w:t>
      </w:r>
    </w:p>
    <w:p w14:paraId="000000D0" w14:textId="77777777" w:rsidR="005330BD" w:rsidRDefault="007E728A">
      <w:pPr>
        <w:ind w:left="708"/>
        <w:jc w:val="center"/>
      </w:pPr>
      <w:r>
        <w:rPr>
          <w:noProof/>
        </w:rPr>
        <w:drawing>
          <wp:inline distT="0" distB="0" distL="0" distR="0" wp14:anchorId="3B4AA1C0" wp14:editId="392C2069">
            <wp:extent cx="2727960" cy="289560"/>
            <wp:effectExtent l="0" t="0" r="0" b="0"/>
            <wp:docPr id="180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7960" cy="289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6712605" w14:textId="77777777" w:rsidR="00443ECC" w:rsidRDefault="00443ECC" w:rsidP="00443ECC">
      <w:pPr>
        <w:ind w:left="1068"/>
      </w:pPr>
    </w:p>
    <w:p w14:paraId="000000D5" w14:textId="77777777" w:rsidR="005330BD" w:rsidRDefault="007E728A">
      <w:pPr>
        <w:rPr>
          <w:b/>
        </w:rPr>
      </w:pPr>
      <w:r>
        <w:rPr>
          <w:b/>
        </w:rPr>
        <w:t>Exploitation :</w:t>
      </w:r>
    </w:p>
    <w:p w14:paraId="000000D6" w14:textId="30A4AFA0" w:rsidR="005330BD" w:rsidRDefault="00443ECC">
      <w:pPr>
        <w:numPr>
          <w:ilvl w:val="0"/>
          <w:numId w:val="20"/>
        </w:numPr>
      </w:pPr>
      <w:r>
        <w:t>R</w:t>
      </w:r>
      <w:r w:rsidR="007E728A">
        <w:t>éaliser la mesure la plus précise possible de la période de l’onde ultrasonore enregistrée.</w:t>
      </w:r>
    </w:p>
    <w:p w14:paraId="000000D7" w14:textId="5C9FFF6B" w:rsidR="005330BD" w:rsidRDefault="00443ECC">
      <w:pPr>
        <w:numPr>
          <w:ilvl w:val="0"/>
          <w:numId w:val="20"/>
        </w:numPr>
      </w:pPr>
      <w:r w:rsidRPr="00443ECC">
        <w:t>Calculer la fréquence de l’onde sonore et vérifier qu’elle est voisine de 40 kHz</w:t>
      </w:r>
      <w:r w:rsidR="007E728A">
        <w:t>.</w:t>
      </w:r>
    </w:p>
    <w:p w14:paraId="000000D9" w14:textId="77777777" w:rsidR="005330BD" w:rsidRDefault="007E728A">
      <w:pPr>
        <w:numPr>
          <w:ilvl w:val="0"/>
          <w:numId w:val="20"/>
        </w:numPr>
      </w:pPr>
      <w:r>
        <w:t>Relever la fréquence affichée par le GBF et la noter avec son incertitude, que l’on suppose égale à 0,02 kHz.</w:t>
      </w:r>
    </w:p>
    <w:p w14:paraId="000000DA" w14:textId="77777777" w:rsidR="005330BD" w:rsidRDefault="005330BD">
      <w:pPr>
        <w:rPr>
          <w:b/>
        </w:rPr>
      </w:pPr>
    </w:p>
    <w:p w14:paraId="000000DB" w14:textId="77777777" w:rsidR="005330BD" w:rsidRDefault="007E728A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PARTIE 2 : mesure de la longueur d’onde  des ultrasons </w:t>
      </w:r>
    </w:p>
    <w:p w14:paraId="000000DC" w14:textId="77777777" w:rsidR="005330BD" w:rsidRDefault="007E728A">
      <w:pPr>
        <w:rPr>
          <w:b/>
        </w:rPr>
      </w:pPr>
      <w:r>
        <w:rPr>
          <w:b/>
        </w:rPr>
        <w:t>Expérience :</w:t>
      </w:r>
    </w:p>
    <w:p w14:paraId="000000DD" w14:textId="7D8C4BCA" w:rsidR="005330BD" w:rsidRDefault="007E728A">
      <w:pPr>
        <w:numPr>
          <w:ilvl w:val="0"/>
          <w:numId w:val="21"/>
        </w:numPr>
        <w:ind w:left="1068"/>
      </w:pPr>
      <w:r>
        <w:t>Reprendre l’expérience précédente, brancher un deuxième récepteur (noté RB) sur l</w:t>
      </w:r>
      <w:r w:rsidR="00443ECC">
        <w:t>’oscilloscope ou la</w:t>
      </w:r>
      <w:r>
        <w:t xml:space="preserve"> carte d’acquisition et le placer derrière RA.</w:t>
      </w:r>
    </w:p>
    <w:p w14:paraId="000000DE" w14:textId="77777777" w:rsidR="005330BD" w:rsidRDefault="007E728A">
      <w:pPr>
        <w:spacing w:before="120" w:after="120"/>
        <w:ind w:left="708"/>
        <w:jc w:val="center"/>
      </w:pPr>
      <w:r>
        <w:rPr>
          <w:noProof/>
        </w:rPr>
        <w:drawing>
          <wp:inline distT="0" distB="0" distL="0" distR="0" wp14:anchorId="6CE437EE" wp14:editId="0A4292DC">
            <wp:extent cx="3543300" cy="289560"/>
            <wp:effectExtent l="0" t="0" r="0" b="0"/>
            <wp:docPr id="181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289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DF" w14:textId="77777777" w:rsidR="005330BD" w:rsidRDefault="007E728A">
      <w:pPr>
        <w:numPr>
          <w:ilvl w:val="0"/>
          <w:numId w:val="21"/>
        </w:numPr>
        <w:ind w:left="1068"/>
      </w:pPr>
      <w:r>
        <w:t xml:space="preserve">Positionner le récepteur B afin que les signaux reçus par A et B soient </w:t>
      </w:r>
      <w:r>
        <w:rPr>
          <w:b/>
        </w:rPr>
        <w:t>en phase</w:t>
      </w:r>
      <w:r>
        <w:t xml:space="preserve"> (c’est-à-dire que les maxima et les minima soient simultanés).</w:t>
      </w:r>
    </w:p>
    <w:p w14:paraId="000000E0" w14:textId="77777777" w:rsidR="005330BD" w:rsidRDefault="007E728A">
      <w:pPr>
        <w:numPr>
          <w:ilvl w:val="0"/>
          <w:numId w:val="21"/>
        </w:numPr>
        <w:ind w:left="1068"/>
      </w:pPr>
      <w:r>
        <w:t>Déplacer très lentement le récepteur B et observer l’effet produit à l’écran.</w:t>
      </w:r>
    </w:p>
    <w:p w14:paraId="000000E2" w14:textId="77777777" w:rsidR="005330BD" w:rsidRDefault="007E728A">
      <w:pPr>
        <w:spacing w:before="120"/>
      </w:pPr>
      <w:r>
        <w:rPr>
          <w:b/>
        </w:rPr>
        <w:t>Exploitation et mesure de λ</w:t>
      </w:r>
      <w:r>
        <w:t> :</w:t>
      </w:r>
    </w:p>
    <w:p w14:paraId="000000E3" w14:textId="77777777" w:rsidR="005330BD" w:rsidRDefault="007E728A">
      <w:pPr>
        <w:numPr>
          <w:ilvl w:val="0"/>
          <w:numId w:val="22"/>
        </w:numPr>
        <w:ind w:left="720"/>
      </w:pPr>
      <w:r>
        <w:t>À quelle condition sur la position relative de A et B les signaux reçus sont-ils en phase ?</w:t>
      </w:r>
    </w:p>
    <w:p w14:paraId="000000E4" w14:textId="77777777" w:rsidR="005330BD" w:rsidRDefault="007E728A">
      <w:pPr>
        <w:numPr>
          <w:ilvl w:val="0"/>
          <w:numId w:val="23"/>
        </w:numPr>
        <w:ind w:left="1080"/>
      </w:pPr>
      <w:r>
        <w:rPr>
          <w:b/>
        </w:rPr>
        <w:t>Aide pour répondre à la question (1)</w:t>
      </w:r>
      <w:r>
        <w:t xml:space="preserve"> :</w:t>
      </w:r>
    </w:p>
    <w:p w14:paraId="000000E5" w14:textId="77777777" w:rsidR="005330BD" w:rsidRDefault="007E728A">
      <w:pPr>
        <w:numPr>
          <w:ilvl w:val="0"/>
          <w:numId w:val="4"/>
        </w:numPr>
        <w:ind w:left="1429"/>
      </w:pPr>
      <w:r>
        <w:t>Avec le logiciel simulaSON, simuler une onde sonore de fréquence 1,5 Hz, afficher le modèle microscopique ainsi que la fenêtre « évolution temporelle de la pression ».</w:t>
      </w:r>
    </w:p>
    <w:p w14:paraId="000000E6" w14:textId="77777777" w:rsidR="005330BD" w:rsidRDefault="007E728A">
      <w:pPr>
        <w:numPr>
          <w:ilvl w:val="0"/>
          <w:numId w:val="4"/>
        </w:numPr>
        <w:ind w:left="1429"/>
      </w:pPr>
      <w:r>
        <w:t>Placer deux capteurs dans le tuyau sonore et les disposer afin que les signaux reçus soient en phase.</w:t>
      </w:r>
    </w:p>
    <w:p w14:paraId="000000E7" w14:textId="303BC8F3" w:rsidR="005330BD" w:rsidRDefault="007E728A">
      <w:pPr>
        <w:numPr>
          <w:ilvl w:val="0"/>
          <w:numId w:val="22"/>
        </w:numPr>
        <w:ind w:left="720"/>
      </w:pPr>
      <w:r>
        <w:t xml:space="preserve">À l’aide de ce que vous avez observé, proposer </w:t>
      </w:r>
      <w:r w:rsidR="00443ECC">
        <w:t xml:space="preserve">par écrit </w:t>
      </w:r>
      <w:r>
        <w:t xml:space="preserve">une méthode </w:t>
      </w:r>
      <w:r w:rsidR="00443ECC">
        <w:t xml:space="preserve">expérimentale </w:t>
      </w:r>
      <w:r>
        <w:t>permettant de mesurer la longueur d’onde des ultrasons</w:t>
      </w:r>
      <w:r w:rsidR="004A65DB">
        <w:t>.</w:t>
      </w:r>
    </w:p>
    <w:p w14:paraId="000000E8" w14:textId="425694D1" w:rsidR="005330BD" w:rsidRDefault="00443ECC">
      <w:pPr>
        <w:numPr>
          <w:ilvl w:val="0"/>
          <w:numId w:val="22"/>
        </w:numPr>
        <w:ind w:left="720"/>
        <w:rPr>
          <w:b/>
        </w:rPr>
      </w:pPr>
      <w:r>
        <w:t>Après validation par le professeur,</w:t>
      </w:r>
      <w:r w:rsidR="007E728A">
        <w:t xml:space="preserve"> procéder à la mesure. Noter le résultat obtenu.</w:t>
      </w:r>
    </w:p>
    <w:p w14:paraId="000000E9" w14:textId="77777777" w:rsidR="005330BD" w:rsidRDefault="005330BD">
      <w:pPr>
        <w:ind w:left="720"/>
        <w:rPr>
          <w:b/>
        </w:rPr>
      </w:pPr>
    </w:p>
    <w:p w14:paraId="000000EA" w14:textId="1C754A90" w:rsidR="005330BD" w:rsidRDefault="007E728A">
      <w:pPr>
        <w:spacing w:before="120"/>
        <w:rPr>
          <w:b/>
        </w:rPr>
      </w:pPr>
      <w:r>
        <w:rPr>
          <w:b/>
        </w:rPr>
        <w:t>Amélioration de la mesure :</w:t>
      </w:r>
    </w:p>
    <w:p w14:paraId="000000EC" w14:textId="77777777" w:rsidR="005330BD" w:rsidRDefault="007E728A">
      <w:pPr>
        <w:numPr>
          <w:ilvl w:val="0"/>
          <w:numId w:val="22"/>
        </w:numPr>
        <w:ind w:left="720"/>
      </w:pPr>
      <w:r>
        <w:t>On peut aisément diviser par 10 l’incertitude sur la mesure de λ : comment ?</w:t>
      </w:r>
    </w:p>
    <w:p w14:paraId="000000ED" w14:textId="4CD3D30E" w:rsidR="005330BD" w:rsidRDefault="007E728A">
      <w:pPr>
        <w:numPr>
          <w:ilvl w:val="0"/>
          <w:numId w:val="22"/>
        </w:numPr>
        <w:ind w:left="720"/>
      </w:pPr>
      <w:r>
        <w:t>Procéder à une nouvelle mesure et noter le résultat sous la forme : λ = … ± … (unité)</w:t>
      </w:r>
      <w:r w:rsidR="00443ECC">
        <w:t xml:space="preserve"> en estimant l’incertitude liée au repérage de la postion.</w:t>
      </w:r>
    </w:p>
    <w:p w14:paraId="000000EF" w14:textId="77777777" w:rsidR="005330BD" w:rsidRDefault="007E728A">
      <w:pPr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PARTIE 3 : célérité des ondes ultrasonores </w:t>
      </w:r>
    </w:p>
    <w:p w14:paraId="000000F0" w14:textId="259414CB" w:rsidR="005330BD" w:rsidRPr="00901B8F" w:rsidRDefault="007E728A" w:rsidP="004A65DB">
      <w:pPr>
        <w:pStyle w:val="Paragraphedeliste"/>
        <w:numPr>
          <w:ilvl w:val="0"/>
          <w:numId w:val="22"/>
        </w:numPr>
        <w:ind w:left="709"/>
        <w:rPr>
          <w:rFonts w:ascii="Arial" w:hAnsi="Arial"/>
          <w:sz w:val="22"/>
          <w:lang w:val="fr-FR"/>
        </w:rPr>
      </w:pPr>
      <w:r w:rsidRPr="00901B8F">
        <w:rPr>
          <w:rFonts w:ascii="Arial" w:hAnsi="Arial"/>
          <w:sz w:val="22"/>
          <w:lang w:val="fr-FR"/>
        </w:rPr>
        <w:t xml:space="preserve">Exploiter les résultats obtenus dans les parties 1 et 2 afin de trouver une valeur de la célérité </w:t>
      </w:r>
      <w:r w:rsidRPr="00901B8F">
        <w:rPr>
          <w:rFonts w:ascii="Arial" w:hAnsi="Arial"/>
          <w:i/>
          <w:sz w:val="22"/>
          <w:lang w:val="fr-FR"/>
        </w:rPr>
        <w:t>v</w:t>
      </w:r>
      <w:r w:rsidRPr="00901B8F">
        <w:rPr>
          <w:rFonts w:ascii="Arial" w:hAnsi="Arial"/>
          <w:sz w:val="22"/>
          <w:lang w:val="fr-FR"/>
        </w:rPr>
        <w:t xml:space="preserve"> des ondes ultrasonores dans l’air.</w:t>
      </w:r>
      <w:r w:rsidR="00443ECC">
        <w:rPr>
          <w:rFonts w:ascii="Arial" w:hAnsi="Arial"/>
          <w:sz w:val="22"/>
          <w:lang w:val="fr-FR"/>
        </w:rPr>
        <w:t xml:space="preserve"> Comparer à la valeur de référence dont l’expression est donnée dans le chapitre 1.</w:t>
      </w:r>
    </w:p>
    <w:sectPr w:rsidR="005330BD" w:rsidRPr="00901B8F">
      <w:headerReference w:type="default" r:id="rId20"/>
      <w:footerReference w:type="default" r:id="rId21"/>
      <w:pgSz w:w="11907" w:h="16840"/>
      <w:pgMar w:top="720" w:right="720" w:bottom="720" w:left="720" w:header="419" w:footer="3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9EED8" w14:textId="77777777" w:rsidR="00CB54F5" w:rsidRDefault="00CB54F5">
      <w:r>
        <w:separator/>
      </w:r>
    </w:p>
  </w:endnote>
  <w:endnote w:type="continuationSeparator" w:id="0">
    <w:p w14:paraId="45A78319" w14:textId="77777777" w:rsidR="00CB54F5" w:rsidRDefault="00CB5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charset w:val="00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erif">
    <w:panose1 w:val="00000000000000000000"/>
    <w:charset w:val="00"/>
    <w:family w:val="roman"/>
    <w:notTrueType/>
    <w:pitch w:val="default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C" w14:textId="77777777" w:rsidR="005330BD" w:rsidRDefault="007E728A">
    <w:pPr>
      <w:pBdr>
        <w:top w:val="single" w:sz="4" w:space="1" w:color="000000"/>
        <w:left w:val="nil"/>
        <w:bottom w:val="nil"/>
        <w:right w:val="nil"/>
        <w:between w:val="nil"/>
      </w:pBdr>
      <w:tabs>
        <w:tab w:val="right" w:pos="10490"/>
      </w:tabs>
      <w:rPr>
        <w:rFonts w:ascii="Century Schoolbook" w:eastAsia="Century Schoolbook" w:hAnsi="Century Schoolbook" w:cs="Century Schoolbook"/>
        <w:color w:val="31849B"/>
        <w:sz w:val="16"/>
        <w:szCs w:val="16"/>
      </w:rPr>
    </w:pPr>
    <w:r>
      <w:rPr>
        <w:noProof/>
        <w:color w:val="31849B"/>
      </w:rPr>
      <w:drawing>
        <wp:inline distT="0" distB="0" distL="0" distR="0" wp14:anchorId="2EE8EF14" wp14:editId="3928AEA7">
          <wp:extent cx="1469509" cy="345767"/>
          <wp:effectExtent l="0" t="0" r="0" b="0"/>
          <wp:docPr id="184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9509" cy="3457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entury Schoolbook" w:eastAsia="Century Schoolbook" w:hAnsi="Century Schoolbook" w:cs="Century Schoolbook"/>
        <w:color w:val="31849B"/>
        <w:sz w:val="16"/>
        <w:szCs w:val="16"/>
      </w:rPr>
      <w:tab/>
    </w:r>
    <w:r>
      <w:rPr>
        <w:color w:val="31849B"/>
      </w:rPr>
      <w:t>classe de première spécialité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BB63A" w14:textId="77777777" w:rsidR="00CB54F5" w:rsidRDefault="00CB54F5">
      <w:r>
        <w:separator/>
      </w:r>
    </w:p>
  </w:footnote>
  <w:footnote w:type="continuationSeparator" w:id="0">
    <w:p w14:paraId="73AE182C" w14:textId="77777777" w:rsidR="00CB54F5" w:rsidRDefault="00CB5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B" w14:textId="56EDD98B" w:rsidR="005330BD" w:rsidRDefault="007E728A" w:rsidP="008C5F3F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536"/>
        <w:tab w:val="center" w:pos="5103"/>
        <w:tab w:val="right" w:pos="10490"/>
      </w:tabs>
      <w:rPr>
        <w:color w:val="31849B"/>
      </w:rPr>
    </w:pPr>
    <w:r>
      <w:rPr>
        <w:noProof/>
        <w:color w:val="31849B"/>
        <w:sz w:val="36"/>
        <w:szCs w:val="36"/>
      </w:rPr>
      <w:drawing>
        <wp:inline distT="0" distB="0" distL="0" distR="0" wp14:anchorId="4BF1CADE" wp14:editId="160091E0">
          <wp:extent cx="403860" cy="365760"/>
          <wp:effectExtent l="0" t="0" r="0" b="0"/>
          <wp:docPr id="183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3860" cy="365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31849B"/>
      </w:rPr>
      <w:t xml:space="preserve">ondes mécaniques </w:t>
    </w:r>
    <w:r>
      <w:rPr>
        <w:color w:val="31849B"/>
      </w:rPr>
      <w:tab/>
    </w:r>
    <w:r>
      <w:rPr>
        <w:color w:val="31849B"/>
      </w:rPr>
      <w:tab/>
    </w:r>
    <w:r w:rsidR="008C5F3F">
      <w:rPr>
        <w:color w:val="31849B"/>
      </w:rPr>
      <w:tab/>
    </w:r>
    <w:r>
      <w:rPr>
        <w:color w:val="31849B"/>
      </w:rPr>
      <w:t xml:space="preserve">Chapitre </w:t>
    </w:r>
    <w:r w:rsidR="00B71F5C">
      <w:rPr>
        <w:color w:val="31849B"/>
      </w:rPr>
      <w:t>2</w:t>
    </w:r>
    <w:r>
      <w:rPr>
        <w:color w:val="31849B"/>
      </w:rPr>
      <w:t xml:space="preserve"> – Activités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1F9B"/>
    <w:multiLevelType w:val="multilevel"/>
    <w:tmpl w:val="78B8BA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65B0EF4"/>
    <w:multiLevelType w:val="multilevel"/>
    <w:tmpl w:val="9350CA34"/>
    <w:lvl w:ilvl="0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Calibri" w:eastAsia="Calibri" w:hAnsi="Calibri" w:cs="Calibri"/>
        <w:b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6F47414"/>
    <w:multiLevelType w:val="hybridMultilevel"/>
    <w:tmpl w:val="D3F26800"/>
    <w:lvl w:ilvl="0" w:tplc="79982E44">
      <w:start w:val="1"/>
      <w:numFmt w:val="bullet"/>
      <w:lvlText w:val="−"/>
      <w:lvlJc w:val="left"/>
      <w:pPr>
        <w:ind w:left="360" w:hanging="360"/>
      </w:pPr>
      <w:rPr>
        <w:rFonts w:ascii="Century Schoolbook" w:hAnsi="Century Schoolbook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D8727F"/>
    <w:multiLevelType w:val="hybridMultilevel"/>
    <w:tmpl w:val="851E5578"/>
    <w:lvl w:ilvl="0" w:tplc="79982E44">
      <w:start w:val="1"/>
      <w:numFmt w:val="bullet"/>
      <w:lvlText w:val="−"/>
      <w:lvlJc w:val="left"/>
      <w:pPr>
        <w:ind w:left="720" w:hanging="360"/>
      </w:pPr>
      <w:rPr>
        <w:rFonts w:ascii="Century Schoolbook" w:hAnsi="Century Schoolbook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B5773"/>
    <w:multiLevelType w:val="multilevel"/>
    <w:tmpl w:val="4FCCCAB0"/>
    <w:lvl w:ilvl="0">
      <w:start w:val="1"/>
      <w:numFmt w:val="decimal"/>
      <w:lvlText w:val="%1."/>
      <w:lvlJc w:val="left"/>
      <w:pPr>
        <w:ind w:left="566" w:hanging="283"/>
      </w:pPr>
      <w:rPr>
        <w:b/>
      </w:r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0B0C7867"/>
    <w:multiLevelType w:val="hybridMultilevel"/>
    <w:tmpl w:val="7A1AACA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D92237"/>
    <w:multiLevelType w:val="multilevel"/>
    <w:tmpl w:val="C4DE0A1C"/>
    <w:lvl w:ilvl="0">
      <w:start w:val="1"/>
      <w:numFmt w:val="bullet"/>
      <w:lvlText w:val="−"/>
      <w:lvlJc w:val="left"/>
      <w:pPr>
        <w:ind w:left="720" w:hanging="360"/>
      </w:pPr>
      <w:rPr>
        <w:rFonts w:ascii="Century Schoolbook" w:eastAsia="Century Schoolbook" w:hAnsi="Century Schoolbook" w:cs="Century Schoolbook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5521BC4"/>
    <w:multiLevelType w:val="multilevel"/>
    <w:tmpl w:val="DC72A5D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7375D"/>
    <w:multiLevelType w:val="hybridMultilevel"/>
    <w:tmpl w:val="048A97B8"/>
    <w:lvl w:ilvl="0" w:tplc="4A0AB68E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CD4393D"/>
    <w:multiLevelType w:val="multilevel"/>
    <w:tmpl w:val="0BDC5F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E3633"/>
    <w:multiLevelType w:val="multilevel"/>
    <w:tmpl w:val="F6CA3DE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542A7"/>
    <w:multiLevelType w:val="hybridMultilevel"/>
    <w:tmpl w:val="8020C9A6"/>
    <w:lvl w:ilvl="0" w:tplc="5808997A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F40B6"/>
    <w:multiLevelType w:val="multilevel"/>
    <w:tmpl w:val="99D4F34E"/>
    <w:lvl w:ilvl="0">
      <w:start w:val="1"/>
      <w:numFmt w:val="bullet"/>
      <w:lvlText w:val="−"/>
      <w:lvlJc w:val="left"/>
      <w:pPr>
        <w:ind w:left="720" w:hanging="360"/>
      </w:pPr>
      <w:rPr>
        <w:rFonts w:ascii="Century Schoolbook" w:eastAsia="Century Schoolbook" w:hAnsi="Century Schoolbook" w:cs="Century Schoolbook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9313C55"/>
    <w:multiLevelType w:val="multilevel"/>
    <w:tmpl w:val="9D7AFDD0"/>
    <w:lvl w:ilvl="0">
      <w:start w:val="1"/>
      <w:numFmt w:val="decimal"/>
      <w:lvlText w:val="Expérience %1 :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80E9B"/>
    <w:multiLevelType w:val="hybridMultilevel"/>
    <w:tmpl w:val="1D78E3EA"/>
    <w:lvl w:ilvl="0" w:tplc="853484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pacing w:val="1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91384"/>
    <w:multiLevelType w:val="multilevel"/>
    <w:tmpl w:val="A65CBD5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957D42"/>
    <w:multiLevelType w:val="multilevel"/>
    <w:tmpl w:val="5E66DED2"/>
    <w:lvl w:ilvl="0">
      <w:start w:val="1"/>
      <w:numFmt w:val="bullet"/>
      <w:lvlText w:val="🖳"/>
      <w:lvlJc w:val="left"/>
      <w:pPr>
        <w:ind w:left="36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C772E91"/>
    <w:multiLevelType w:val="hybridMultilevel"/>
    <w:tmpl w:val="54D4D8F6"/>
    <w:lvl w:ilvl="0" w:tplc="806C535A">
      <w:start w:val="1"/>
      <w:numFmt w:val="decimal"/>
      <w:lvlText w:val="%1)"/>
      <w:legacy w:legacy="1" w:legacySpace="0" w:legacyIndent="283"/>
      <w:lvlJc w:val="left"/>
      <w:pPr>
        <w:ind w:left="566" w:hanging="283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8" w15:restartNumberingAfterBreak="0">
    <w:nsid w:val="4C895E26"/>
    <w:multiLevelType w:val="singleLevel"/>
    <w:tmpl w:val="8EA4CEDE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9" w15:restartNumberingAfterBreak="0">
    <w:nsid w:val="50BD34ED"/>
    <w:multiLevelType w:val="multilevel"/>
    <w:tmpl w:val="4AE48620"/>
    <w:lvl w:ilvl="0">
      <w:start w:val="1"/>
      <w:numFmt w:val="bullet"/>
      <w:lvlText w:val="🖳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67D3DFF"/>
    <w:multiLevelType w:val="multilevel"/>
    <w:tmpl w:val="4FD4F698"/>
    <w:lvl w:ilvl="0">
      <w:start w:val="1"/>
      <w:numFmt w:val="bullet"/>
      <w:lvlText w:val="▷"/>
      <w:lvlJc w:val="left"/>
      <w:pPr>
        <w:ind w:left="360" w:hanging="360"/>
      </w:pPr>
      <w:rPr>
        <w:rFonts w:ascii="Noto Sans Symbols" w:eastAsia="Noto Sans Symbols" w:hAnsi="Noto Sans Symbols" w:cs="Noto Sans Symbols"/>
        <w:sz w:val="14"/>
        <w:szCs w:val="1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76D29D2"/>
    <w:multiLevelType w:val="multilevel"/>
    <w:tmpl w:val="FF62E7C4"/>
    <w:lvl w:ilvl="0">
      <w:start w:val="1"/>
      <w:numFmt w:val="decimal"/>
      <w:lvlText w:val="%1."/>
      <w:lvlJc w:val="left"/>
      <w:pPr>
        <w:ind w:left="566" w:hanging="283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7CC65E4"/>
    <w:multiLevelType w:val="multilevel"/>
    <w:tmpl w:val="62D4DC60"/>
    <w:lvl w:ilvl="0">
      <w:start w:val="1"/>
      <w:numFmt w:val="bullet"/>
      <w:lvlText w:val="−"/>
      <w:lvlJc w:val="left"/>
      <w:pPr>
        <w:ind w:left="360" w:hanging="360"/>
      </w:pPr>
      <w:rPr>
        <w:rFonts w:ascii="Century Schoolbook" w:eastAsia="Century Schoolbook" w:hAnsi="Century Schoolbook" w:cs="Century Schoolbook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8091017"/>
    <w:multiLevelType w:val="hybridMultilevel"/>
    <w:tmpl w:val="C478A5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4F0873"/>
    <w:multiLevelType w:val="multilevel"/>
    <w:tmpl w:val="A76EAF98"/>
    <w:lvl w:ilvl="0">
      <w:start w:val="1"/>
      <w:numFmt w:val="bullet"/>
      <w:lvlText w:val="−"/>
      <w:lvlJc w:val="left"/>
      <w:pPr>
        <w:ind w:left="1069" w:hanging="360"/>
      </w:pPr>
      <w:rPr>
        <w:rFonts w:ascii="Century Schoolbook" w:eastAsia="Century Schoolbook" w:hAnsi="Century Schoolbook" w:cs="Century Schoolbook"/>
        <w:sz w:val="20"/>
        <w:szCs w:val="20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9F43F8A"/>
    <w:multiLevelType w:val="hybridMultilevel"/>
    <w:tmpl w:val="B5A89E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CA2B74"/>
    <w:multiLevelType w:val="multilevel"/>
    <w:tmpl w:val="93606B36"/>
    <w:lvl w:ilvl="0">
      <w:start w:val="1"/>
      <w:numFmt w:val="bullet"/>
      <w:lvlText w:val="▷"/>
      <w:lvlJc w:val="left"/>
      <w:pPr>
        <w:ind w:left="360" w:hanging="360"/>
      </w:pPr>
      <w:rPr>
        <w:rFonts w:ascii="Noto Sans Symbols" w:eastAsia="Noto Sans Symbols" w:hAnsi="Noto Sans Symbols" w:cs="Noto Sans Symbols"/>
        <w:sz w:val="14"/>
        <w:szCs w:val="1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D3631AD"/>
    <w:multiLevelType w:val="hybridMultilevel"/>
    <w:tmpl w:val="EB5830A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07354CD"/>
    <w:multiLevelType w:val="multilevel"/>
    <w:tmpl w:val="0CAC71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B0350E"/>
    <w:multiLevelType w:val="multilevel"/>
    <w:tmpl w:val="3F02802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44F6DE3"/>
    <w:multiLevelType w:val="multilevel"/>
    <w:tmpl w:val="B8D8B14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7F1960"/>
    <w:multiLevelType w:val="multilevel"/>
    <w:tmpl w:val="B8D8B14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D718BF"/>
    <w:multiLevelType w:val="hybridMultilevel"/>
    <w:tmpl w:val="E702FE3A"/>
    <w:lvl w:ilvl="0" w:tplc="16063130">
      <w:start w:val="1"/>
      <w:numFmt w:val="bullet"/>
      <w:lvlText w:val="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AE6F2C"/>
    <w:multiLevelType w:val="multilevel"/>
    <w:tmpl w:val="66646124"/>
    <w:lvl w:ilvl="0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C7D3F56"/>
    <w:multiLevelType w:val="multilevel"/>
    <w:tmpl w:val="EE18B03A"/>
    <w:lvl w:ilvl="0">
      <w:start w:val="1"/>
      <w:numFmt w:val="bullet"/>
      <w:lvlText w:val="►"/>
      <w:lvlJc w:val="left"/>
      <w:pPr>
        <w:ind w:left="360" w:hanging="360"/>
      </w:pPr>
      <w:rPr>
        <w:rFonts w:ascii="Noto Sans Symbols" w:eastAsia="Noto Sans Symbols" w:hAnsi="Noto Sans Symbols" w:cs="Noto Sans Symbols"/>
        <w:sz w:val="14"/>
        <w:szCs w:val="1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A474997"/>
    <w:multiLevelType w:val="multilevel"/>
    <w:tmpl w:val="B292F95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34"/>
  </w:num>
  <w:num w:numId="3">
    <w:abstractNumId w:val="12"/>
  </w:num>
  <w:num w:numId="4">
    <w:abstractNumId w:val="24"/>
  </w:num>
  <w:num w:numId="5">
    <w:abstractNumId w:val="0"/>
  </w:num>
  <w:num w:numId="6">
    <w:abstractNumId w:val="4"/>
  </w:num>
  <w:num w:numId="7">
    <w:abstractNumId w:val="15"/>
  </w:num>
  <w:num w:numId="8">
    <w:abstractNumId w:val="7"/>
  </w:num>
  <w:num w:numId="9">
    <w:abstractNumId w:val="28"/>
  </w:num>
  <w:num w:numId="10">
    <w:abstractNumId w:val="16"/>
  </w:num>
  <w:num w:numId="11">
    <w:abstractNumId w:val="33"/>
  </w:num>
  <w:num w:numId="12">
    <w:abstractNumId w:val="9"/>
  </w:num>
  <w:num w:numId="13">
    <w:abstractNumId w:val="21"/>
  </w:num>
  <w:num w:numId="14">
    <w:abstractNumId w:val="1"/>
  </w:num>
  <w:num w:numId="15">
    <w:abstractNumId w:val="26"/>
  </w:num>
  <w:num w:numId="16">
    <w:abstractNumId w:val="13"/>
  </w:num>
  <w:num w:numId="17">
    <w:abstractNumId w:val="30"/>
  </w:num>
  <w:num w:numId="18">
    <w:abstractNumId w:val="35"/>
  </w:num>
  <w:num w:numId="19">
    <w:abstractNumId w:val="6"/>
  </w:num>
  <w:num w:numId="20">
    <w:abstractNumId w:val="10"/>
  </w:num>
  <w:num w:numId="21">
    <w:abstractNumId w:val="20"/>
  </w:num>
  <w:num w:numId="22">
    <w:abstractNumId w:val="29"/>
  </w:num>
  <w:num w:numId="23">
    <w:abstractNumId w:val="19"/>
  </w:num>
  <w:num w:numId="24">
    <w:abstractNumId w:val="25"/>
  </w:num>
  <w:num w:numId="25">
    <w:abstractNumId w:val="23"/>
  </w:num>
  <w:num w:numId="26">
    <w:abstractNumId w:val="11"/>
  </w:num>
  <w:num w:numId="27">
    <w:abstractNumId w:val="18"/>
  </w:num>
  <w:num w:numId="28">
    <w:abstractNumId w:val="31"/>
  </w:num>
  <w:num w:numId="29">
    <w:abstractNumId w:val="2"/>
  </w:num>
  <w:num w:numId="30">
    <w:abstractNumId w:val="3"/>
  </w:num>
  <w:num w:numId="31">
    <w:abstractNumId w:val="5"/>
  </w:num>
  <w:num w:numId="32">
    <w:abstractNumId w:val="27"/>
  </w:num>
  <w:num w:numId="33">
    <w:abstractNumId w:val="17"/>
  </w:num>
  <w:num w:numId="34">
    <w:abstractNumId w:val="8"/>
  </w:num>
  <w:num w:numId="35">
    <w:abstractNumId w:val="32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0BD"/>
    <w:rsid w:val="00044D08"/>
    <w:rsid w:val="00052DBE"/>
    <w:rsid w:val="0005570A"/>
    <w:rsid w:val="00122198"/>
    <w:rsid w:val="0014573C"/>
    <w:rsid w:val="001563B6"/>
    <w:rsid w:val="001F1218"/>
    <w:rsid w:val="00213492"/>
    <w:rsid w:val="002221FC"/>
    <w:rsid w:val="00233889"/>
    <w:rsid w:val="002D2400"/>
    <w:rsid w:val="002E5FC1"/>
    <w:rsid w:val="00314672"/>
    <w:rsid w:val="003705C9"/>
    <w:rsid w:val="0039222D"/>
    <w:rsid w:val="00411D37"/>
    <w:rsid w:val="00443ECC"/>
    <w:rsid w:val="00476D3D"/>
    <w:rsid w:val="004A65DB"/>
    <w:rsid w:val="004B5FB7"/>
    <w:rsid w:val="004D37D2"/>
    <w:rsid w:val="005076D3"/>
    <w:rsid w:val="005330BD"/>
    <w:rsid w:val="00550144"/>
    <w:rsid w:val="005C2C3A"/>
    <w:rsid w:val="005C5279"/>
    <w:rsid w:val="006B467D"/>
    <w:rsid w:val="006D39A9"/>
    <w:rsid w:val="00776B69"/>
    <w:rsid w:val="00782691"/>
    <w:rsid w:val="007C7F0D"/>
    <w:rsid w:val="007D52B0"/>
    <w:rsid w:val="007E728A"/>
    <w:rsid w:val="007F7E9A"/>
    <w:rsid w:val="00854795"/>
    <w:rsid w:val="00887D90"/>
    <w:rsid w:val="008C5F3F"/>
    <w:rsid w:val="008E53FD"/>
    <w:rsid w:val="00901B8F"/>
    <w:rsid w:val="0091064E"/>
    <w:rsid w:val="00951404"/>
    <w:rsid w:val="0096642E"/>
    <w:rsid w:val="009C383C"/>
    <w:rsid w:val="009F024B"/>
    <w:rsid w:val="00A46A7D"/>
    <w:rsid w:val="00A9539A"/>
    <w:rsid w:val="00B20281"/>
    <w:rsid w:val="00B71F5C"/>
    <w:rsid w:val="00B90627"/>
    <w:rsid w:val="00BA6EE8"/>
    <w:rsid w:val="00CA024C"/>
    <w:rsid w:val="00CB54F5"/>
    <w:rsid w:val="00CE6EC3"/>
    <w:rsid w:val="00CF1596"/>
    <w:rsid w:val="00D212AA"/>
    <w:rsid w:val="00DB4963"/>
    <w:rsid w:val="00DF0B9E"/>
    <w:rsid w:val="00EB2D8D"/>
    <w:rsid w:val="00EC366B"/>
    <w:rsid w:val="00F413CE"/>
    <w:rsid w:val="00F817D0"/>
    <w:rsid w:val="00F8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613CC"/>
  <w15:docId w15:val="{0B278966-9710-4224-99BE-CC1542F8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C58"/>
  </w:style>
  <w:style w:type="paragraph" w:styleId="Titre1">
    <w:name w:val="heading 1"/>
    <w:basedOn w:val="Normal"/>
    <w:next w:val="Normal"/>
    <w:uiPriority w:val="9"/>
    <w:qFormat/>
    <w:rsid w:val="00C30C58"/>
    <w:pPr>
      <w:keepNext/>
      <w:spacing w:after="60"/>
      <w:outlineLvl w:val="0"/>
    </w:pPr>
    <w:rPr>
      <w:b/>
      <w:color w:val="1F497D" w:themeColor="text2"/>
      <w:kern w:val="28"/>
      <w:sz w:val="28"/>
    </w:rPr>
  </w:style>
  <w:style w:type="paragraph" w:styleId="Titre2">
    <w:name w:val="heading 2"/>
    <w:basedOn w:val="Normal"/>
    <w:next w:val="Normal"/>
    <w:uiPriority w:val="9"/>
    <w:semiHidden/>
    <w:unhideWhenUsed/>
    <w:qFormat/>
    <w:rsid w:val="00795FC8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uiPriority w:val="9"/>
    <w:semiHidden/>
    <w:unhideWhenUsed/>
    <w:qFormat/>
    <w:rsid w:val="002C75B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rsid w:val="002C75B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rsid w:val="002C75BA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rsid w:val="002C75B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link w:val="TitreCar"/>
    <w:uiPriority w:val="10"/>
    <w:qFormat/>
    <w:rsid w:val="002C75BA"/>
    <w:pPr>
      <w:jc w:val="center"/>
    </w:pPr>
    <w:rPr>
      <w:rFonts w:ascii="Verdana" w:hAnsi="Verdana"/>
      <w:sz w:val="40"/>
    </w:rPr>
  </w:style>
  <w:style w:type="table" w:customStyle="1" w:styleId="TableNormal10">
    <w:name w:val="Table Normal1"/>
    <w:rsid w:val="00B678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B678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977FA6"/>
  </w:style>
  <w:style w:type="table" w:customStyle="1" w:styleId="TableNormal3">
    <w:name w:val="Table Normal3"/>
    <w:rsid w:val="00977FA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977FA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"/>
    <w:rsid w:val="002C75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etraitcorpsdetexte31">
    <w:name w:val="Retrait corps de texte 31"/>
    <w:basedOn w:val="Normal"/>
    <w:rsid w:val="002C75BA"/>
    <w:pPr>
      <w:ind w:left="360"/>
    </w:pPr>
    <w:rPr>
      <w:color w:val="000000"/>
    </w:rPr>
  </w:style>
  <w:style w:type="paragraph" w:styleId="En-tte">
    <w:name w:val="header"/>
    <w:basedOn w:val="Normal"/>
    <w:link w:val="En-tteCar"/>
    <w:uiPriority w:val="99"/>
    <w:rsid w:val="002C75B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C75BA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2C75BA"/>
  </w:style>
  <w:style w:type="paragraph" w:styleId="Retraitcorpsdetexte">
    <w:name w:val="Body Text Indent"/>
    <w:basedOn w:val="Normal"/>
    <w:rsid w:val="00BC66B3"/>
    <w:pPr>
      <w:spacing w:after="120"/>
      <w:ind w:left="283"/>
    </w:pPr>
  </w:style>
  <w:style w:type="table" w:styleId="Grilledutableau">
    <w:name w:val="Table Grid"/>
    <w:basedOn w:val="TableauNormal"/>
    <w:rsid w:val="006D6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link w:val="Corpsdetexte2Car"/>
    <w:uiPriority w:val="99"/>
    <w:semiHidden/>
    <w:unhideWhenUsed/>
    <w:rsid w:val="001F4030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rsid w:val="001F4030"/>
    <w:rPr>
      <w:sz w:val="24"/>
    </w:rPr>
  </w:style>
  <w:style w:type="paragraph" w:customStyle="1" w:styleId="0suite">
    <w:name w:val="0 suite"/>
    <w:basedOn w:val="Normal"/>
    <w:rsid w:val="007D5BC3"/>
    <w:pPr>
      <w:spacing w:after="120"/>
      <w:ind w:left="357"/>
    </w:pPr>
  </w:style>
  <w:style w:type="paragraph" w:customStyle="1" w:styleId="TexteActivit">
    <w:name w:val="TexteActivité"/>
    <w:basedOn w:val="Normal"/>
    <w:link w:val="TexteActivitCar"/>
    <w:qFormat/>
    <w:rsid w:val="008F38BD"/>
    <w:rPr>
      <w:rFonts w:ascii="Century Schoolbook" w:eastAsia="Calibri" w:hAnsi="Century Schoolbook"/>
      <w:sz w:val="16"/>
      <w:lang w:eastAsia="en-US"/>
    </w:rPr>
  </w:style>
  <w:style w:type="character" w:customStyle="1" w:styleId="TexteActivitCar">
    <w:name w:val="TexteActivité Car"/>
    <w:link w:val="TexteActivit"/>
    <w:rsid w:val="008F38BD"/>
    <w:rPr>
      <w:rFonts w:ascii="Century Schoolbook" w:eastAsia="Calibri" w:hAnsi="Century Schoolbook" w:cs="Times New Roman"/>
      <w:sz w:val="16"/>
      <w:szCs w:val="22"/>
      <w:lang w:eastAsia="en-US"/>
    </w:rPr>
  </w:style>
  <w:style w:type="paragraph" w:styleId="Sansinterligne">
    <w:name w:val="No Spacing"/>
    <w:aliases w:val="titre 3"/>
    <w:link w:val="SansinterligneCar"/>
    <w:uiPriority w:val="1"/>
    <w:qFormat/>
    <w:rsid w:val="002B392F"/>
    <w:rPr>
      <w:rFonts w:ascii="Century Schoolbook" w:hAnsi="Century Schoolbook"/>
      <w:lang w:val="en-US" w:eastAsia="en-US"/>
    </w:rPr>
  </w:style>
  <w:style w:type="character" w:customStyle="1" w:styleId="SansinterligneCar">
    <w:name w:val="Sans interligne Car"/>
    <w:aliases w:val="titre 3 Car"/>
    <w:link w:val="Sansinterligne"/>
    <w:uiPriority w:val="1"/>
    <w:qFormat/>
    <w:rsid w:val="002B392F"/>
    <w:rPr>
      <w:rFonts w:ascii="Century Schoolbook" w:hAnsi="Century Schoolbook"/>
      <w:szCs w:val="22"/>
      <w:lang w:val="en-US" w:eastAsia="en-US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6EA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6EA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link w:val="ParagraphedelisteCar"/>
    <w:uiPriority w:val="34"/>
    <w:qFormat/>
    <w:rsid w:val="00D6116E"/>
    <w:pPr>
      <w:spacing w:line="276" w:lineRule="auto"/>
      <w:ind w:left="720"/>
      <w:contextualSpacing/>
    </w:pPr>
    <w:rPr>
      <w:rFonts w:ascii="Calibri" w:hAnsi="Calibri"/>
      <w:sz w:val="20"/>
      <w:lang w:val="en-US" w:eastAsia="en-US"/>
    </w:rPr>
  </w:style>
  <w:style w:type="character" w:customStyle="1" w:styleId="En-tteCar">
    <w:name w:val="En-tête Car"/>
    <w:basedOn w:val="Policepardfaut"/>
    <w:link w:val="En-tte"/>
    <w:uiPriority w:val="99"/>
    <w:rsid w:val="00BC1515"/>
    <w:rPr>
      <w:sz w:val="24"/>
    </w:rPr>
  </w:style>
  <w:style w:type="character" w:customStyle="1" w:styleId="TitreCar">
    <w:name w:val="Titre Car"/>
    <w:basedOn w:val="Policepardfaut"/>
    <w:link w:val="Titre"/>
    <w:uiPriority w:val="10"/>
    <w:rsid w:val="00336CFF"/>
    <w:rPr>
      <w:rFonts w:ascii="Verdana" w:hAnsi="Verdana"/>
      <w:sz w:val="40"/>
    </w:rPr>
  </w:style>
  <w:style w:type="paragraph" w:customStyle="1" w:styleId="Physique">
    <w:name w:val="Physique"/>
    <w:basedOn w:val="Normal"/>
    <w:rsid w:val="00D840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</w:pPr>
    <w:rPr>
      <w:rFonts w:ascii="Palatino" w:hAnsi="Palatino"/>
    </w:rPr>
  </w:style>
  <w:style w:type="paragraph" w:styleId="NormalWeb">
    <w:name w:val="Normal (Web)"/>
    <w:basedOn w:val="Normal"/>
    <w:uiPriority w:val="99"/>
    <w:unhideWhenUsed/>
    <w:rsid w:val="00D7014A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Policepardfaut"/>
    <w:rsid w:val="00D7014A"/>
  </w:style>
  <w:style w:type="character" w:styleId="Marquedecommentaire">
    <w:name w:val="annotation reference"/>
    <w:uiPriority w:val="99"/>
    <w:semiHidden/>
    <w:unhideWhenUsed/>
    <w:rsid w:val="00B67841"/>
    <w:rPr>
      <w:sz w:val="16"/>
      <w:szCs w:val="16"/>
    </w:rPr>
  </w:style>
  <w:style w:type="paragraph" w:styleId="Commentaire">
    <w:name w:val="annotation text"/>
    <w:basedOn w:val="Normal"/>
    <w:link w:val="CommentaireCar1"/>
    <w:uiPriority w:val="99"/>
    <w:unhideWhenUsed/>
    <w:rsid w:val="00B67841"/>
    <w:rPr>
      <w:sz w:val="20"/>
      <w:szCs w:val="20"/>
    </w:rPr>
  </w:style>
  <w:style w:type="character" w:customStyle="1" w:styleId="CommentaireCar">
    <w:name w:val="Commentaire Car"/>
    <w:basedOn w:val="Policepardfaut"/>
    <w:uiPriority w:val="99"/>
    <w:semiHidden/>
    <w:rsid w:val="00A031DD"/>
    <w:rPr>
      <w:rFonts w:ascii="Arial" w:hAnsi="Arial" w:cs="Arial"/>
    </w:rPr>
  </w:style>
  <w:style w:type="paragraph" w:styleId="Objetducommentaire">
    <w:name w:val="annotation subject"/>
    <w:basedOn w:val="Commentaire"/>
    <w:next w:val="Commentaire"/>
    <w:link w:val="ObjetducommentaireCar1"/>
    <w:uiPriority w:val="99"/>
    <w:semiHidden/>
    <w:unhideWhenUsed/>
    <w:rsid w:val="00B67841"/>
    <w:rPr>
      <w:b/>
      <w:bCs/>
    </w:rPr>
  </w:style>
  <w:style w:type="character" w:customStyle="1" w:styleId="ObjetducommentaireCar">
    <w:name w:val="Objet du commentaire Car"/>
    <w:basedOn w:val="CommentaireCar"/>
    <w:uiPriority w:val="99"/>
    <w:semiHidden/>
    <w:rsid w:val="00A031DD"/>
    <w:rPr>
      <w:rFonts w:ascii="Arial" w:hAnsi="Arial" w:cs="Arial"/>
      <w:b/>
      <w:bCs/>
    </w:rPr>
  </w:style>
  <w:style w:type="character" w:styleId="Lienhypertexte">
    <w:name w:val="Hyperlink"/>
    <w:basedOn w:val="Policepardfaut"/>
    <w:uiPriority w:val="99"/>
    <w:unhideWhenUsed/>
    <w:rsid w:val="00125FFD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8C5395"/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1"/>
    <w:rsid w:val="002C75B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Rfrenceintense">
    <w:name w:val="Intense Reference"/>
    <w:basedOn w:val="Policepardfaut"/>
    <w:uiPriority w:val="32"/>
    <w:qFormat/>
    <w:rsid w:val="00543E34"/>
    <w:rPr>
      <w:b/>
      <w:bCs/>
      <w:smallCaps/>
      <w:color w:val="4F81BD" w:themeColor="accent1"/>
      <w:spacing w:val="5"/>
    </w:rPr>
  </w:style>
  <w:style w:type="paragraph" w:customStyle="1" w:styleId="Default">
    <w:name w:val="Default"/>
    <w:rsid w:val="004653AB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3866E4"/>
    <w:rPr>
      <w:rFonts w:ascii="Calibri" w:hAnsi="Calibri"/>
      <w:sz w:val="20"/>
      <w:lang w:val="en-US" w:eastAsia="en-US"/>
    </w:rPr>
  </w:style>
  <w:style w:type="paragraph" w:customStyle="1" w:styleId="Textbody">
    <w:name w:val="Text body"/>
    <w:basedOn w:val="Normal"/>
    <w:rsid w:val="003866E4"/>
    <w:pPr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kern w:val="3"/>
      <w:lang w:eastAsia="en-US"/>
    </w:rPr>
  </w:style>
  <w:style w:type="paragraph" w:customStyle="1" w:styleId="TableContents">
    <w:name w:val="Table Contents"/>
    <w:basedOn w:val="Normal"/>
    <w:rsid w:val="00990D48"/>
    <w:pPr>
      <w:widowControl w:val="0"/>
      <w:suppressLineNumbers/>
      <w:suppressAutoHyphens/>
      <w:autoSpaceDN w:val="0"/>
      <w:jc w:val="left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Notedebasdepage">
    <w:name w:val="footnote text"/>
    <w:basedOn w:val="Normal"/>
    <w:link w:val="NotedebasdepageCar"/>
    <w:uiPriority w:val="99"/>
    <w:semiHidden/>
    <w:rsid w:val="00722932"/>
    <w:pPr>
      <w:autoSpaceDE w:val="0"/>
      <w:autoSpaceDN w:val="0"/>
    </w:pPr>
    <w:rPr>
      <w:rFonts w:ascii="MS Serif" w:eastAsia="Times New Roman" w:hAnsi="MS Serif" w:cs="MS Serif"/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22932"/>
    <w:rPr>
      <w:rFonts w:ascii="MS Serif" w:eastAsia="Times New Roman" w:hAnsi="MS Serif" w:cs="MS Serif"/>
      <w:sz w:val="24"/>
      <w:szCs w:val="24"/>
    </w:rPr>
  </w:style>
  <w:style w:type="paragraph" w:customStyle="1" w:styleId="Corpsdetexte31">
    <w:name w:val="Corps de texte 31"/>
    <w:basedOn w:val="Normal"/>
    <w:rsid w:val="00722932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TextEleve">
    <w:name w:val="TextEleve"/>
    <w:basedOn w:val="Normal"/>
    <w:rsid w:val="006D0AD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0"/>
      <w:szCs w:val="24"/>
    </w:rPr>
  </w:style>
  <w:style w:type="table" w:customStyle="1" w:styleId="a0">
    <w:basedOn w:val="TableNormal4"/>
    <w:rsid w:val="00977FA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4"/>
    <w:rsid w:val="00977FA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4"/>
    <w:rsid w:val="00977FA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4"/>
    <w:rsid w:val="00977FA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rsid w:val="00977FA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4"/>
    <w:rsid w:val="00977FA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4"/>
    <w:rsid w:val="00977FA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4"/>
    <w:rsid w:val="00977FA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4"/>
    <w:rsid w:val="00977FA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4"/>
    <w:rsid w:val="00977FA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4"/>
    <w:rsid w:val="00977FA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4"/>
    <w:rsid w:val="00977FA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4"/>
    <w:rsid w:val="00977FA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4"/>
    <w:rsid w:val="00977FA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4"/>
    <w:rsid w:val="00977FA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4"/>
    <w:rsid w:val="00977FA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4"/>
    <w:rsid w:val="00977FA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4"/>
    <w:rsid w:val="00977FA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4"/>
    <w:rsid w:val="00977FA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4"/>
    <w:rsid w:val="00977FA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4"/>
    <w:rsid w:val="00977FA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4"/>
    <w:rsid w:val="00977FA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4"/>
    <w:rsid w:val="00977FA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4"/>
    <w:rsid w:val="00977FA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3"/>
    <w:rsid w:val="00B678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3"/>
    <w:rsid w:val="00B678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3"/>
    <w:rsid w:val="00B678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3"/>
    <w:rsid w:val="00B678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3"/>
    <w:rsid w:val="00B678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3"/>
    <w:rsid w:val="00B678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3"/>
    <w:rsid w:val="00B678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3"/>
    <w:rsid w:val="00B678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3"/>
    <w:rsid w:val="00B678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3"/>
    <w:rsid w:val="00B678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3"/>
    <w:rsid w:val="00B678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3"/>
    <w:rsid w:val="00B678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3"/>
    <w:rsid w:val="00B678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3"/>
    <w:rsid w:val="00B678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3"/>
    <w:rsid w:val="00B678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3"/>
    <w:rsid w:val="00B6784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ObjetducommentaireCar1">
    <w:name w:val="Objet du commentaire Car1"/>
    <w:basedOn w:val="CommentaireCar1"/>
    <w:link w:val="Objetducommentaire"/>
    <w:uiPriority w:val="99"/>
    <w:semiHidden/>
    <w:rsid w:val="00B67841"/>
    <w:rPr>
      <w:b/>
      <w:bCs/>
      <w:sz w:val="20"/>
      <w:szCs w:val="20"/>
    </w:rPr>
  </w:style>
  <w:style w:type="character" w:customStyle="1" w:styleId="CommentaireCar1">
    <w:name w:val="Commentaire Car1"/>
    <w:link w:val="Commentaire"/>
    <w:uiPriority w:val="99"/>
    <w:rsid w:val="00B67841"/>
    <w:rPr>
      <w:sz w:val="20"/>
      <w:szCs w:val="20"/>
    </w:rPr>
  </w:style>
  <w:style w:type="table" w:customStyle="1" w:styleId="aff8">
    <w:basedOn w:val="TableNormal2"/>
    <w:rsid w:val="00B678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2"/>
    <w:rsid w:val="00B678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2"/>
    <w:rsid w:val="00B678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2"/>
    <w:rsid w:val="00B678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rsid w:val="00B678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rsid w:val="00B678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rsid w:val="00B678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rsid w:val="00B678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rsid w:val="00B678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rsid w:val="00B678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rsid w:val="00B678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rsid w:val="00B678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rsid w:val="00B678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rsid w:val="00B678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2"/>
    <w:rsid w:val="00B678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2"/>
    <w:rsid w:val="00B678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351A5E"/>
    <w:pPr>
      <w:jc w:val="left"/>
    </w:pPr>
    <w:rPr>
      <w:rFonts w:ascii="Times New Roman" w:eastAsia="Times New Roman" w:hAnsi="Times New Roman" w:cs="Times New Roman"/>
      <w:sz w:val="20"/>
      <w:szCs w:val="20"/>
      <w:lang w:eastAsia="zh-TW" w:bidi="he-I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ocumentCar">
    <w:name w:val="Document Car"/>
    <w:basedOn w:val="Policepardfaut"/>
    <w:link w:val="Document"/>
    <w:locked/>
    <w:rsid w:val="00B475C0"/>
    <w:rPr>
      <w:color w:val="404040" w:themeColor="text1" w:themeTint="BF"/>
      <w:shd w:val="clear" w:color="auto" w:fill="F2F2F2" w:themeFill="background1" w:themeFillShade="F2"/>
    </w:rPr>
  </w:style>
  <w:style w:type="paragraph" w:customStyle="1" w:styleId="Document">
    <w:name w:val="Document"/>
    <w:basedOn w:val="Normal"/>
    <w:link w:val="DocumentCar"/>
    <w:qFormat/>
    <w:rsid w:val="00B475C0"/>
    <w:pPr>
      <w:pBdr>
        <w:top w:val="single" w:sz="4" w:space="1" w:color="7F7F7F" w:themeColor="text1" w:themeTint="80"/>
        <w:left w:val="single" w:sz="4" w:space="4" w:color="7F7F7F" w:themeColor="text1" w:themeTint="80"/>
        <w:bottom w:val="single" w:sz="4" w:space="1" w:color="7F7F7F" w:themeColor="text1" w:themeTint="80"/>
        <w:right w:val="single" w:sz="4" w:space="4" w:color="7F7F7F" w:themeColor="text1" w:themeTint="80"/>
      </w:pBdr>
      <w:shd w:val="clear" w:color="auto" w:fill="F2F2F2" w:themeFill="background1" w:themeFillShade="F2"/>
      <w:spacing w:line="276" w:lineRule="auto"/>
    </w:pPr>
    <w:rPr>
      <w:color w:val="404040" w:themeColor="text1" w:themeTint="BF"/>
    </w:rPr>
  </w:style>
  <w:style w:type="table" w:customStyle="1" w:styleId="afff8">
    <w:basedOn w:val="TableauNormal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ff9">
    <w:basedOn w:val="TableauNormal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ffa">
    <w:basedOn w:val="TableauNormal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ffb">
    <w:basedOn w:val="TableauNormal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ffc">
    <w:basedOn w:val="TableauNormal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ffd">
    <w:basedOn w:val="TableauNormal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ffe">
    <w:basedOn w:val="TableauNormal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fff">
    <w:basedOn w:val="TableauNormal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fff0">
    <w:basedOn w:val="TableauNormal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fff1">
    <w:basedOn w:val="Tableau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giiWMNQEHZRRuv73OKP99DfZzA==">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</go:docsCustomData>
</go:gDocsCustomXmlDataStorage>
</file>

<file path=customXml/itemProps1.xml><?xml version="1.0" encoding="utf-8"?>
<ds:datastoreItem xmlns:ds="http://schemas.openxmlformats.org/officeDocument/2006/customXml" ds:itemID="{638AC1C6-B0CC-40CD-9526-AEEB678B28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1361</Words>
  <Characters>7486</Characters>
  <Application>Microsoft Office Word</Application>
  <DocSecurity>0</DocSecurity>
  <Lines>62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Jacques Vince</cp:lastModifiedBy>
  <cp:revision>18</cp:revision>
  <cp:lastPrinted>2021-08-19T14:28:00Z</cp:lastPrinted>
  <dcterms:created xsi:type="dcterms:W3CDTF">2021-08-17T13:42:00Z</dcterms:created>
  <dcterms:modified xsi:type="dcterms:W3CDTF">2021-08-19T14:29:00Z</dcterms:modified>
</cp:coreProperties>
</file>