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AFB1" w14:textId="77777777" w:rsidR="00AE3FEE" w:rsidRPr="00DC7129" w:rsidRDefault="00AE3FEE" w:rsidP="004F3120">
      <w:pPr>
        <w:jc w:val="center"/>
        <w:rPr>
          <w:rFonts w:ascii="Verdana" w:hAnsi="Verdana"/>
          <w:bCs/>
          <w:sz w:val="36"/>
        </w:rPr>
      </w:pPr>
      <w:r w:rsidRPr="00DC7129">
        <w:rPr>
          <w:rFonts w:ascii="Verdana" w:hAnsi="Verdana"/>
          <w:bCs/>
          <w:sz w:val="36"/>
        </w:rPr>
        <w:t>Connaissances et capacités à maitriser (CCM)</w:t>
      </w:r>
    </w:p>
    <w:p w14:paraId="7E39E5D2" w14:textId="4F4A855D" w:rsidR="004F3120" w:rsidRPr="00DC7129" w:rsidRDefault="00AE3FEE" w:rsidP="005A5112">
      <w:pPr>
        <w:jc w:val="center"/>
        <w:rPr>
          <w:rFonts w:ascii="Verdana" w:hAnsi="Verdana"/>
          <w:bCs/>
          <w:sz w:val="36"/>
        </w:rPr>
      </w:pPr>
      <w:r w:rsidRPr="00DC7129">
        <w:rPr>
          <w:rFonts w:ascii="Verdana" w:hAnsi="Verdana"/>
          <w:bCs/>
          <w:sz w:val="36"/>
        </w:rPr>
        <w:t xml:space="preserve">Chapitre </w:t>
      </w:r>
      <w:r w:rsidR="00206F4F" w:rsidRPr="00DC7129">
        <w:rPr>
          <w:rFonts w:ascii="Verdana" w:hAnsi="Verdana"/>
          <w:bCs/>
          <w:sz w:val="36"/>
        </w:rPr>
        <w:t>3</w:t>
      </w:r>
      <w:r w:rsidR="00E74CD5" w:rsidRPr="00DC7129">
        <w:rPr>
          <w:rFonts w:ascii="Verdana" w:hAnsi="Verdana"/>
          <w:bCs/>
          <w:sz w:val="36"/>
        </w:rPr>
        <w:t xml:space="preserve"> </w:t>
      </w:r>
      <w:r w:rsidRPr="00DC7129">
        <w:rPr>
          <w:rFonts w:ascii="Verdana" w:hAnsi="Verdana"/>
          <w:bCs/>
          <w:sz w:val="36"/>
        </w:rPr>
        <w:t xml:space="preserve">– </w:t>
      </w:r>
      <w:r w:rsidR="00206F4F" w:rsidRPr="00DC7129">
        <w:rPr>
          <w:rFonts w:ascii="Verdana" w:hAnsi="Verdana"/>
          <w:bCs/>
          <w:sz w:val="36"/>
        </w:rPr>
        <w:t>Principe d’inertie</w:t>
      </w:r>
    </w:p>
    <w:p w14:paraId="5C426BFE" w14:textId="7209DA39" w:rsidR="00AE3FEE" w:rsidRPr="00EB6285" w:rsidRDefault="00AE3FEE" w:rsidP="00AE3FEE">
      <w:r w:rsidRPr="00EB6285">
        <w:rPr>
          <w:b/>
          <w:szCs w:val="24"/>
        </w:rPr>
        <w:t xml:space="preserve">Prérequis : </w:t>
      </w:r>
      <w:r w:rsidR="00801EB2">
        <w:rPr>
          <w:szCs w:val="24"/>
        </w:rPr>
        <w:t>Connaissances et capacités des</w:t>
      </w:r>
      <w:r w:rsidR="00E74CD5" w:rsidRPr="00E74CD5">
        <w:rPr>
          <w:szCs w:val="24"/>
        </w:rPr>
        <w:t xml:space="preserve"> chapitre</w:t>
      </w:r>
      <w:r w:rsidR="00243F5E">
        <w:rPr>
          <w:szCs w:val="24"/>
        </w:rPr>
        <w:t>s</w:t>
      </w:r>
      <w:r w:rsidR="00E74CD5" w:rsidRPr="00E74CD5">
        <w:rPr>
          <w:szCs w:val="24"/>
        </w:rPr>
        <w:t xml:space="preserve"> 1 </w:t>
      </w:r>
      <w:r w:rsidR="00801EB2">
        <w:rPr>
          <w:szCs w:val="24"/>
        </w:rPr>
        <w:t>et 2</w:t>
      </w:r>
      <w:r w:rsidR="00243F5E">
        <w:rPr>
          <w:szCs w:val="24"/>
        </w:rPr>
        <w:t xml:space="preserve">, </w:t>
      </w:r>
      <w:r w:rsidR="00801EB2">
        <w:rPr>
          <w:szCs w:val="24"/>
        </w:rPr>
        <w:t>somme de vecteurs.</w:t>
      </w:r>
      <w:r w:rsidRPr="00E74CD5">
        <w:t xml:space="preserve"> </w:t>
      </w:r>
    </w:p>
    <w:p w14:paraId="7B35C849" w14:textId="01DE1648" w:rsidR="00AE3FEE" w:rsidRPr="00EB6285" w:rsidRDefault="00801EB2" w:rsidP="00AE3FEE">
      <w:pPr>
        <w:pStyle w:val="Sansinterligne"/>
        <w:pBdr>
          <w:top w:val="single" w:sz="4" w:space="1" w:color="auto"/>
        </w:pBdr>
        <w:rPr>
          <w:b/>
          <w:sz w:val="36"/>
          <w:szCs w:val="24"/>
          <w:lang w:val="fr-FR"/>
        </w:rPr>
      </w:pPr>
      <w:r>
        <w:rPr>
          <w:b/>
          <w:sz w:val="36"/>
          <w:szCs w:val="24"/>
          <w:lang w:val="fr-FR"/>
        </w:rPr>
        <w:t>Connaissance</w:t>
      </w:r>
      <w:r w:rsidR="00AE3FEE" w:rsidRPr="00EB6285">
        <w:rPr>
          <w:b/>
          <w:sz w:val="36"/>
          <w:szCs w:val="24"/>
          <w:lang w:val="fr-FR"/>
        </w:rPr>
        <w:t>s : ce qu’il faut savoir</w:t>
      </w:r>
    </w:p>
    <w:p w14:paraId="595190A1" w14:textId="77777777" w:rsidR="00AE3FEE" w:rsidRPr="00EB6285" w:rsidRDefault="00AE3FEE" w:rsidP="00AE3FEE">
      <w:pPr>
        <w:pStyle w:val="Sansinterligne"/>
        <w:rPr>
          <w:b/>
          <w:sz w:val="24"/>
          <w:szCs w:val="26"/>
          <w:lang w:val="fr-FR"/>
        </w:rPr>
      </w:pPr>
      <w:r w:rsidRPr="00EB6285">
        <w:rPr>
          <w:b/>
          <w:sz w:val="24"/>
          <w:szCs w:val="26"/>
          <w:lang w:val="fr-FR"/>
        </w:rPr>
        <w:t xml:space="preserve">Le vocabulaire </w:t>
      </w:r>
      <w:r w:rsidRPr="00EB6285">
        <w:rPr>
          <w:b/>
          <w:sz w:val="24"/>
          <w:szCs w:val="26"/>
          <w:lang w:val="fr-FR"/>
        </w:rPr>
        <w:tab/>
      </w:r>
      <w:r w:rsidRPr="00EB6285">
        <w:rPr>
          <w:b/>
          <w:sz w:val="24"/>
          <w:szCs w:val="26"/>
          <w:lang w:val="fr-FR"/>
        </w:rPr>
        <w:tab/>
      </w:r>
      <w:r w:rsidRPr="00EB6285">
        <w:rPr>
          <w:b/>
          <w:sz w:val="24"/>
          <w:szCs w:val="26"/>
          <w:lang w:val="fr-FR"/>
        </w:rPr>
        <w:tab/>
      </w:r>
      <w:r w:rsidRPr="00EB6285">
        <w:rPr>
          <w:b/>
          <w:sz w:val="24"/>
          <w:szCs w:val="26"/>
          <w:lang w:val="fr-FR"/>
        </w:rPr>
        <w:tab/>
      </w:r>
      <w:r w:rsidRPr="00EB6285">
        <w:rPr>
          <w:b/>
          <w:sz w:val="24"/>
          <w:szCs w:val="26"/>
          <w:lang w:val="fr-FR"/>
        </w:rPr>
        <w:tab/>
        <w:t>Le vocabulaire</w:t>
      </w:r>
    </w:p>
    <w:p w14:paraId="292650EC" w14:textId="1406A988" w:rsidR="00AE3FEE" w:rsidRPr="00EB6285" w:rsidRDefault="00742D99" w:rsidP="00AE3FEE">
      <w:pPr>
        <w:pStyle w:val="Sansinterligne"/>
        <w:rPr>
          <w:sz w:val="24"/>
          <w:szCs w:val="26"/>
          <w:lang w:val="fr-FR"/>
        </w:rPr>
      </w:pPr>
      <w:r>
        <w:rPr>
          <w:sz w:val="24"/>
          <w:szCs w:val="26"/>
          <w:lang w:val="fr-FR"/>
        </w:rPr>
        <w:t>à savoir définir :</w:t>
      </w:r>
      <w:r>
        <w:rPr>
          <w:sz w:val="24"/>
          <w:szCs w:val="26"/>
          <w:lang w:val="fr-FR"/>
        </w:rPr>
        <w:tab/>
      </w:r>
      <w:r>
        <w:rPr>
          <w:sz w:val="24"/>
          <w:szCs w:val="26"/>
          <w:lang w:val="fr-FR"/>
        </w:rPr>
        <w:tab/>
      </w:r>
      <w:r>
        <w:rPr>
          <w:sz w:val="24"/>
          <w:szCs w:val="26"/>
          <w:lang w:val="fr-FR"/>
        </w:rPr>
        <w:tab/>
      </w:r>
      <w:r>
        <w:rPr>
          <w:sz w:val="24"/>
          <w:szCs w:val="26"/>
          <w:lang w:val="fr-FR"/>
        </w:rPr>
        <w:tab/>
      </w:r>
      <w:r>
        <w:rPr>
          <w:sz w:val="24"/>
          <w:szCs w:val="26"/>
          <w:lang w:val="fr-FR"/>
        </w:rPr>
        <w:tab/>
      </w:r>
      <w:r w:rsidR="00AE3FEE" w:rsidRPr="00EB6285">
        <w:rPr>
          <w:sz w:val="24"/>
          <w:szCs w:val="26"/>
          <w:lang w:val="fr-FR"/>
        </w:rPr>
        <w:t>à savoir utiliser correctement :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78"/>
        <w:gridCol w:w="4819"/>
      </w:tblGrid>
      <w:tr w:rsidR="00AE3FEE" w:rsidRPr="00EB6285" w14:paraId="11E3BFEF" w14:textId="77777777" w:rsidTr="005A5112">
        <w:trPr>
          <w:trHeight w:val="1063"/>
        </w:trPr>
        <w:tc>
          <w:tcPr>
            <w:tcW w:w="4678" w:type="dxa"/>
            <w:tcBorders>
              <w:right w:val="nil"/>
            </w:tcBorders>
          </w:tcPr>
          <w:p w14:paraId="29BA980B" w14:textId="11627D71" w:rsidR="00AE3FEE" w:rsidRPr="004860D0" w:rsidRDefault="00945A08" w:rsidP="004860D0">
            <w:pPr>
              <w:pStyle w:val="Sansinterligne"/>
              <w:numPr>
                <w:ilvl w:val="0"/>
                <w:numId w:val="12"/>
              </w:numPr>
              <w:spacing w:before="60" w:after="60"/>
              <w:ind w:left="315" w:hanging="284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Forces qui se compensent</w:t>
            </w:r>
            <w:r w:rsidR="00C92071">
              <w:rPr>
                <w:sz w:val="24"/>
                <w:szCs w:val="24"/>
                <w:lang w:val="fr-FR"/>
              </w:rPr>
              <w:t xml:space="preserve"> ou </w:t>
            </w:r>
            <w:r w:rsidR="004860D0">
              <w:rPr>
                <w:sz w:val="24"/>
                <w:szCs w:val="24"/>
                <w:lang w:val="fr-FR"/>
              </w:rPr>
              <w:t>ne se compensent pas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</w:tcPr>
          <w:p w14:paraId="41F8D715" w14:textId="558F773A" w:rsidR="00945A08" w:rsidRDefault="00945A08" w:rsidP="00AE3FEE">
            <w:pPr>
              <w:pStyle w:val="Sansinterligne"/>
              <w:numPr>
                <w:ilvl w:val="0"/>
                <w:numId w:val="12"/>
              </w:numPr>
              <w:spacing w:before="60" w:after="60"/>
              <w:ind w:left="315" w:hanging="284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Somme des forces</w:t>
            </w:r>
          </w:p>
          <w:p w14:paraId="3F6CE035" w14:textId="17981F63" w:rsidR="00182C46" w:rsidRDefault="00945A08" w:rsidP="00AE3FEE">
            <w:pPr>
              <w:pStyle w:val="Sansinterligne"/>
              <w:numPr>
                <w:ilvl w:val="0"/>
                <w:numId w:val="12"/>
              </w:numPr>
              <w:spacing w:before="60" w:after="60"/>
              <w:ind w:left="315" w:hanging="284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Chute libre</w:t>
            </w:r>
          </w:p>
          <w:p w14:paraId="3D6EFBB4" w14:textId="6787ACF6" w:rsidR="00AE3FEE" w:rsidRDefault="00945A08" w:rsidP="00AE3FEE">
            <w:pPr>
              <w:pStyle w:val="Sansinterligne"/>
              <w:numPr>
                <w:ilvl w:val="0"/>
                <w:numId w:val="12"/>
              </w:numPr>
              <w:spacing w:before="60" w:after="60"/>
              <w:ind w:left="315" w:hanging="284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Force de frottements</w:t>
            </w:r>
          </w:p>
          <w:p w14:paraId="1D84FCD2" w14:textId="137B04B0" w:rsidR="00AE3FEE" w:rsidRPr="005A5112" w:rsidRDefault="00AE3FEE" w:rsidP="00C92071">
            <w:pPr>
              <w:pStyle w:val="Sansinterligne"/>
              <w:spacing w:before="60" w:after="60"/>
              <w:ind w:left="315"/>
              <w:rPr>
                <w:szCs w:val="24"/>
              </w:rPr>
            </w:pPr>
          </w:p>
        </w:tc>
      </w:tr>
    </w:tbl>
    <w:p w14:paraId="6946FDC7" w14:textId="7DA27239" w:rsidR="00AE3FEE" w:rsidRPr="00EB6285" w:rsidRDefault="00AE3FEE" w:rsidP="00AE3FEE">
      <w:pPr>
        <w:pStyle w:val="Sansinterligne"/>
        <w:spacing w:before="120"/>
        <w:rPr>
          <w:sz w:val="28"/>
          <w:szCs w:val="26"/>
          <w:lang w:val="fr-FR"/>
        </w:rPr>
      </w:pPr>
      <w:r w:rsidRPr="00EB6285">
        <w:rPr>
          <w:b/>
          <w:sz w:val="28"/>
          <w:szCs w:val="26"/>
          <w:lang w:val="fr-FR"/>
        </w:rPr>
        <w:t>Les relations</w:t>
      </w:r>
      <w:r w:rsidRPr="00380842">
        <w:rPr>
          <w:b/>
          <w:sz w:val="28"/>
          <w:szCs w:val="26"/>
          <w:lang w:val="fr-FR"/>
        </w:rPr>
        <w:t xml:space="preserve"> </w:t>
      </w:r>
      <w:r w:rsidR="00380842" w:rsidRPr="00380842">
        <w:rPr>
          <w:b/>
          <w:sz w:val="28"/>
          <w:szCs w:val="26"/>
          <w:lang w:val="fr-FR"/>
        </w:rPr>
        <w:t xml:space="preserve">et lois </w:t>
      </w:r>
      <w:r w:rsidRPr="00EB6285">
        <w:rPr>
          <w:sz w:val="28"/>
          <w:szCs w:val="26"/>
          <w:lang w:val="fr-FR"/>
        </w:rPr>
        <w:t xml:space="preserve">à connaitre </w:t>
      </w:r>
    </w:p>
    <w:tbl>
      <w:tblPr>
        <w:tblW w:w="9922" w:type="dxa"/>
        <w:tblInd w:w="39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AE3FEE" w:rsidRPr="00EB6285" w14:paraId="253B1888" w14:textId="77777777" w:rsidTr="00380842">
        <w:tc>
          <w:tcPr>
            <w:tcW w:w="9922" w:type="dxa"/>
          </w:tcPr>
          <w:p w14:paraId="05D79F92" w14:textId="77777777" w:rsidR="003213D2" w:rsidRPr="009E0A47" w:rsidRDefault="00380842" w:rsidP="004860D0">
            <w:pPr>
              <w:pStyle w:val="Sansinterligne"/>
              <w:numPr>
                <w:ilvl w:val="0"/>
                <w:numId w:val="18"/>
              </w:numPr>
              <w:spacing w:before="60" w:after="60"/>
              <w:ind w:left="634"/>
              <w:rPr>
                <w:sz w:val="24"/>
                <w:szCs w:val="26"/>
                <w:lang w:val="fr-FR"/>
              </w:rPr>
            </w:pPr>
            <w:r w:rsidRPr="00380842">
              <w:rPr>
                <w:sz w:val="24"/>
                <w:szCs w:val="24"/>
                <w:lang w:val="fr-FR"/>
              </w:rPr>
              <w:t>Principe d</w:t>
            </w:r>
            <w:r w:rsidR="00945A08">
              <w:rPr>
                <w:sz w:val="24"/>
                <w:szCs w:val="24"/>
                <w:lang w:val="fr-FR"/>
              </w:rPr>
              <w:t>’inertie</w:t>
            </w:r>
            <w:r w:rsidR="00C92071">
              <w:rPr>
                <w:sz w:val="24"/>
                <w:szCs w:val="24"/>
                <w:lang w:val="fr-FR"/>
              </w:rPr>
              <w:t xml:space="preserve"> (ses quatre énoncés)</w:t>
            </w:r>
          </w:p>
          <w:p w14:paraId="63829FD8" w14:textId="622A24EE" w:rsidR="009E0A47" w:rsidRPr="004860D0" w:rsidRDefault="009E0A47" w:rsidP="009E0A47">
            <w:pPr>
              <w:pStyle w:val="Sansinterligne"/>
              <w:spacing w:before="60" w:after="60"/>
              <w:ind w:left="634"/>
              <w:rPr>
                <w:sz w:val="24"/>
                <w:szCs w:val="26"/>
                <w:lang w:val="fr-FR"/>
              </w:rPr>
            </w:pPr>
          </w:p>
        </w:tc>
      </w:tr>
    </w:tbl>
    <w:p w14:paraId="6728E4EF" w14:textId="344E41B6" w:rsidR="00AE3FEE" w:rsidRDefault="00AE3FEE" w:rsidP="00AE3FEE">
      <w:pPr>
        <w:pStyle w:val="Sansinterligne"/>
        <w:spacing w:before="120"/>
        <w:rPr>
          <w:sz w:val="28"/>
          <w:szCs w:val="26"/>
          <w:lang w:val="fr-FR"/>
        </w:rPr>
      </w:pPr>
      <w:r w:rsidRPr="00EB6285">
        <w:rPr>
          <w:b/>
          <w:sz w:val="28"/>
          <w:szCs w:val="26"/>
          <w:lang w:val="fr-FR"/>
        </w:rPr>
        <w:t>Les propriétés</w:t>
      </w:r>
      <w:r w:rsidRPr="00EB6285">
        <w:rPr>
          <w:sz w:val="28"/>
          <w:szCs w:val="26"/>
          <w:lang w:val="fr-FR"/>
        </w:rPr>
        <w:t xml:space="preserve"> à connaitre</w:t>
      </w:r>
    </w:p>
    <w:p w14:paraId="133D199D" w14:textId="2D908F62" w:rsidR="00C92071" w:rsidRPr="004E54A4" w:rsidRDefault="00C92071" w:rsidP="00C92071">
      <w:pPr>
        <w:pStyle w:val="Paragraphedeliste"/>
        <w:numPr>
          <w:ilvl w:val="0"/>
          <w:numId w:val="21"/>
        </w:numPr>
        <w:spacing w:line="240" w:lineRule="auto"/>
        <w:ind w:left="426"/>
        <w:jc w:val="left"/>
        <w:rPr>
          <w:rFonts w:ascii="Century Schoolbook" w:hAnsi="Century Schoolbook"/>
          <w:sz w:val="24"/>
          <w:szCs w:val="24"/>
          <w:lang w:val="fr-FR"/>
        </w:rPr>
      </w:pPr>
      <w:bookmarkStart w:id="0" w:name="_Hlk11754959"/>
      <w:r w:rsidRPr="004E54A4">
        <w:rPr>
          <w:rFonts w:ascii="Century Schoolbook" w:hAnsi="Century Schoolbook"/>
          <w:sz w:val="24"/>
          <w:szCs w:val="24"/>
          <w:lang w:val="fr-FR"/>
        </w:rPr>
        <w:t>Lorsqu’un système se déplace il n’y a pas obligatoirement de force d</w:t>
      </w:r>
      <w:r>
        <w:rPr>
          <w:rFonts w:ascii="Century Schoolbook" w:hAnsi="Century Schoolbook"/>
          <w:sz w:val="24"/>
          <w:szCs w:val="24"/>
          <w:lang w:val="fr-FR"/>
        </w:rPr>
        <w:t>ans le sens du mouvement</w:t>
      </w:r>
      <w:r w:rsidRPr="004E54A4">
        <w:rPr>
          <w:rFonts w:ascii="Century Schoolbook" w:hAnsi="Century Schoolbook"/>
          <w:sz w:val="24"/>
          <w:szCs w:val="24"/>
          <w:lang w:val="fr-FR"/>
        </w:rPr>
        <w:t>.</w:t>
      </w:r>
    </w:p>
    <w:p w14:paraId="3652FAC1" w14:textId="77777777" w:rsidR="00C92071" w:rsidRPr="00D92CE3" w:rsidRDefault="00C92071" w:rsidP="00C92071">
      <w:pPr>
        <w:pStyle w:val="Paragraphedeliste"/>
        <w:numPr>
          <w:ilvl w:val="0"/>
          <w:numId w:val="21"/>
        </w:numPr>
        <w:spacing w:line="240" w:lineRule="auto"/>
        <w:ind w:left="426"/>
        <w:jc w:val="left"/>
        <w:rPr>
          <w:rFonts w:ascii="Century Schoolbook" w:hAnsi="Century Schoolbook"/>
          <w:sz w:val="24"/>
          <w:szCs w:val="24"/>
          <w:lang w:val="fr-FR"/>
        </w:rPr>
      </w:pPr>
      <w:bookmarkStart w:id="1" w:name="_Hlk11754934"/>
      <w:bookmarkEnd w:id="0"/>
      <w:r w:rsidRPr="00D92CE3">
        <w:rPr>
          <w:rFonts w:ascii="Century Schoolbook" w:hAnsi="Century Schoolbook"/>
          <w:sz w:val="24"/>
          <w:szCs w:val="24"/>
          <w:lang w:val="fr-FR"/>
        </w:rPr>
        <w:t>Deux forces qui se compensent ont même direction, même valeur et des directions opposées</w:t>
      </w:r>
      <w:r>
        <w:rPr>
          <w:rFonts w:ascii="Century Schoolbook" w:hAnsi="Century Schoolbook"/>
          <w:sz w:val="24"/>
          <w:szCs w:val="24"/>
          <w:lang w:val="fr-FR"/>
        </w:rPr>
        <w:t>.</w:t>
      </w:r>
    </w:p>
    <w:p w14:paraId="286A8200" w14:textId="45028ACC" w:rsidR="00C92071" w:rsidRPr="00D92CE3" w:rsidRDefault="00C92071" w:rsidP="00C92071">
      <w:pPr>
        <w:pStyle w:val="Paragraphedeliste"/>
        <w:numPr>
          <w:ilvl w:val="0"/>
          <w:numId w:val="21"/>
        </w:numPr>
        <w:spacing w:line="240" w:lineRule="auto"/>
        <w:ind w:left="426"/>
        <w:jc w:val="left"/>
        <w:rPr>
          <w:sz w:val="24"/>
          <w:szCs w:val="24"/>
          <w:lang w:val="fr-FR"/>
        </w:rPr>
      </w:pPr>
      <w:bookmarkStart w:id="2" w:name="_Hlk11755107"/>
      <w:bookmarkEnd w:id="1"/>
      <w:r>
        <w:rPr>
          <w:rFonts w:ascii="Century Schoolbook" w:hAnsi="Century Schoolbook"/>
          <w:sz w:val="24"/>
          <w:szCs w:val="24"/>
          <w:lang w:val="fr-FR"/>
        </w:rPr>
        <w:t xml:space="preserve">Dans le cas d’un système dont la direction du mouvement ne change pas, la </w:t>
      </w:r>
      <w:r>
        <w:rPr>
          <w:rFonts w:ascii="Century Schoolbook" w:hAnsi="Century Schoolbook"/>
          <w:sz w:val="24"/>
          <w:szCs w:val="24"/>
          <w:lang w:val="fr-FR"/>
        </w:rPr>
        <w:t>norme</w:t>
      </w:r>
      <w:r>
        <w:rPr>
          <w:rFonts w:ascii="Century Schoolbook" w:hAnsi="Century Schoolbook"/>
          <w:sz w:val="24"/>
          <w:szCs w:val="24"/>
          <w:lang w:val="fr-FR"/>
        </w:rPr>
        <w:t xml:space="preserve"> du vecteur vitesse augmente si la somme des force</w:t>
      </w:r>
      <w:r>
        <w:rPr>
          <w:rFonts w:ascii="Century Schoolbook" w:hAnsi="Century Schoolbook"/>
          <w:sz w:val="24"/>
          <w:szCs w:val="24"/>
          <w:lang w:val="fr-FR"/>
        </w:rPr>
        <w:t xml:space="preserve">s a le même sens que le </w:t>
      </w:r>
      <w:r>
        <w:rPr>
          <w:rFonts w:ascii="Century Schoolbook" w:hAnsi="Century Schoolbook"/>
          <w:sz w:val="24"/>
          <w:szCs w:val="24"/>
          <w:lang w:val="fr-FR"/>
        </w:rPr>
        <w:t>mouvement.</w:t>
      </w:r>
    </w:p>
    <w:p w14:paraId="190A0335" w14:textId="5A205B53" w:rsidR="00C92071" w:rsidRPr="004A08C1" w:rsidRDefault="00C92071" w:rsidP="00C92071">
      <w:pPr>
        <w:pStyle w:val="Paragraphedeliste"/>
        <w:numPr>
          <w:ilvl w:val="0"/>
          <w:numId w:val="21"/>
        </w:numPr>
        <w:spacing w:line="240" w:lineRule="auto"/>
        <w:ind w:left="426"/>
        <w:jc w:val="left"/>
        <w:rPr>
          <w:sz w:val="24"/>
          <w:szCs w:val="24"/>
          <w:lang w:val="fr-FR"/>
        </w:rPr>
      </w:pPr>
      <w:r>
        <w:rPr>
          <w:rFonts w:ascii="Century Schoolbook" w:hAnsi="Century Schoolbook"/>
          <w:sz w:val="24"/>
          <w:szCs w:val="24"/>
          <w:lang w:val="fr-FR"/>
        </w:rPr>
        <w:t xml:space="preserve">Inversement, la </w:t>
      </w:r>
      <w:r>
        <w:rPr>
          <w:rFonts w:ascii="Century Schoolbook" w:hAnsi="Century Schoolbook"/>
          <w:sz w:val="24"/>
          <w:szCs w:val="24"/>
          <w:lang w:val="fr-FR"/>
        </w:rPr>
        <w:t>norme</w:t>
      </w:r>
      <w:r>
        <w:rPr>
          <w:rFonts w:ascii="Century Schoolbook" w:hAnsi="Century Schoolbook"/>
          <w:sz w:val="24"/>
          <w:szCs w:val="24"/>
          <w:lang w:val="fr-FR"/>
        </w:rPr>
        <w:t xml:space="preserve"> du vecteur vitesse augmente si la somme des force</w:t>
      </w:r>
      <w:r>
        <w:rPr>
          <w:rFonts w:ascii="Century Schoolbook" w:hAnsi="Century Schoolbook"/>
          <w:sz w:val="24"/>
          <w:szCs w:val="24"/>
          <w:lang w:val="fr-FR"/>
        </w:rPr>
        <w:t>s</w:t>
      </w:r>
      <w:r>
        <w:rPr>
          <w:rFonts w:ascii="Century Schoolbook" w:hAnsi="Century Schoolbook"/>
          <w:sz w:val="24"/>
          <w:szCs w:val="24"/>
          <w:lang w:val="fr-FR"/>
        </w:rPr>
        <w:t xml:space="preserve"> et le mouvement sont de sens opposés.</w:t>
      </w:r>
      <w:bookmarkEnd w:id="2"/>
    </w:p>
    <w:p w14:paraId="406D8AAA" w14:textId="77777777" w:rsidR="00AE3FEE" w:rsidRPr="00EB6285" w:rsidRDefault="00AE3FEE" w:rsidP="00AE3FEE"/>
    <w:tbl>
      <w:tblPr>
        <w:tblW w:w="10471" w:type="dxa"/>
        <w:tblInd w:w="108" w:type="dxa"/>
        <w:tblBorders>
          <w:bottom w:val="single" w:sz="4" w:space="0" w:color="auto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379"/>
        <w:gridCol w:w="1249"/>
        <w:gridCol w:w="1410"/>
        <w:gridCol w:w="1433"/>
      </w:tblGrid>
      <w:tr w:rsidR="00AE3FEE" w:rsidRPr="00EB6285" w14:paraId="5CF89841" w14:textId="77777777" w:rsidTr="009E0A47"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14:paraId="456D681C" w14:textId="6A71A8F7" w:rsidR="00AE3FEE" w:rsidRPr="00EB6285" w:rsidRDefault="00AE3FEE" w:rsidP="00AE6270">
            <w:pPr>
              <w:pStyle w:val="Sansinterligne"/>
              <w:rPr>
                <w:b/>
                <w:sz w:val="36"/>
                <w:szCs w:val="20"/>
                <w:lang w:val="fr-FR"/>
              </w:rPr>
            </w:pPr>
            <w:r w:rsidRPr="00EB6285">
              <w:rPr>
                <w:b/>
                <w:sz w:val="36"/>
                <w:szCs w:val="20"/>
                <w:lang w:val="fr-FR"/>
              </w:rPr>
              <w:t xml:space="preserve">Capacités : </w:t>
            </w:r>
          </w:p>
          <w:p w14:paraId="21C8B67C" w14:textId="77777777" w:rsidR="00AE3FEE" w:rsidRDefault="00AE3FEE" w:rsidP="00AE6270">
            <w:pPr>
              <w:pStyle w:val="Sansinterligne"/>
              <w:rPr>
                <w:b/>
                <w:sz w:val="36"/>
                <w:szCs w:val="20"/>
                <w:lang w:val="fr-FR"/>
              </w:rPr>
            </w:pPr>
            <w:r w:rsidRPr="00EB6285">
              <w:rPr>
                <w:b/>
                <w:sz w:val="36"/>
                <w:szCs w:val="20"/>
                <w:lang w:val="fr-FR"/>
              </w:rPr>
              <w:t>ce qu’il faut savoir faire </w:t>
            </w:r>
          </w:p>
          <w:p w14:paraId="113FD789" w14:textId="7C5B6C0B" w:rsidR="006B3CA5" w:rsidRPr="005B41BB" w:rsidRDefault="006B3CA5" w:rsidP="005A5112">
            <w:pPr>
              <w:pStyle w:val="Sansinterligne"/>
              <w:rPr>
                <w:b/>
                <w:color w:val="008000"/>
                <w:sz w:val="36"/>
                <w:szCs w:val="20"/>
                <w:lang w:val="fr-F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62AF" w14:textId="4CDDD2A7" w:rsidR="00AE3FEE" w:rsidRPr="00EB6285" w:rsidRDefault="00AE3FEE" w:rsidP="00AE6270">
            <w:pPr>
              <w:pStyle w:val="Sansinterligne"/>
              <w:spacing w:before="60" w:after="60"/>
              <w:ind w:left="-108"/>
              <w:jc w:val="center"/>
              <w:rPr>
                <w:sz w:val="24"/>
                <w:szCs w:val="20"/>
                <w:lang w:val="fr-FR"/>
              </w:rPr>
            </w:pPr>
            <w:r w:rsidRPr="00EB6285">
              <w:rPr>
                <w:sz w:val="24"/>
                <w:szCs w:val="20"/>
                <w:lang w:val="fr-FR"/>
              </w:rPr>
              <w:t xml:space="preserve">Activités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B16" w14:textId="77777777" w:rsidR="00AE3FEE" w:rsidRPr="00EB6285" w:rsidRDefault="00AE3FEE" w:rsidP="00AE6270">
            <w:pPr>
              <w:pStyle w:val="Sansinterligne"/>
              <w:spacing w:before="60" w:after="60"/>
              <w:ind w:left="-108"/>
              <w:jc w:val="center"/>
              <w:rPr>
                <w:sz w:val="24"/>
                <w:szCs w:val="20"/>
                <w:lang w:val="fr-FR"/>
              </w:rPr>
            </w:pPr>
            <w:r w:rsidRPr="00EB6285">
              <w:rPr>
                <w:sz w:val="24"/>
                <w:szCs w:val="20"/>
                <w:lang w:val="fr-FR"/>
              </w:rPr>
              <w:t>Exercices</w:t>
            </w:r>
          </w:p>
          <w:p w14:paraId="078A7131" w14:textId="74E71DD7" w:rsidR="00AE3FEE" w:rsidRPr="00EB6285" w:rsidRDefault="00AE3FEE" w:rsidP="00AE6270">
            <w:pPr>
              <w:pStyle w:val="Sansinterligne"/>
              <w:spacing w:before="60" w:after="60"/>
              <w:ind w:left="-108"/>
              <w:jc w:val="center"/>
              <w:rPr>
                <w:sz w:val="24"/>
                <w:szCs w:val="20"/>
                <w:lang w:val="fr-FR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2490" w14:textId="77777777" w:rsidR="00AE3FEE" w:rsidRPr="00EB6285" w:rsidRDefault="00AE3FEE" w:rsidP="00AE6270">
            <w:pPr>
              <w:pStyle w:val="Sansinterligne"/>
              <w:spacing w:before="60" w:after="60"/>
              <w:ind w:left="-108"/>
              <w:jc w:val="center"/>
              <w:rPr>
                <w:sz w:val="24"/>
                <w:szCs w:val="20"/>
                <w:lang w:val="fr-FR"/>
              </w:rPr>
            </w:pPr>
            <w:r w:rsidRPr="00EB6285">
              <w:rPr>
                <w:sz w:val="24"/>
                <w:szCs w:val="20"/>
                <w:lang w:val="fr-FR"/>
              </w:rPr>
              <w:t>Pour m'évaluer</w:t>
            </w:r>
          </w:p>
        </w:tc>
      </w:tr>
      <w:tr w:rsidR="009E0A47" w:rsidRPr="00EB6285" w14:paraId="5B79BE79" w14:textId="77777777" w:rsidTr="009E0A4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44DE" w14:textId="2085BA95" w:rsidR="009E0A47" w:rsidRPr="00D92CE3" w:rsidRDefault="009E0A47" w:rsidP="009E0A47">
            <w:pPr>
              <w:pStyle w:val="Sansinterligne"/>
              <w:spacing w:before="60" w:after="60"/>
              <w:rPr>
                <w:sz w:val="24"/>
                <w:szCs w:val="24"/>
                <w:lang w:val="fr-FR"/>
              </w:rPr>
            </w:pPr>
            <w:bookmarkStart w:id="3" w:name="_Hlk11754651"/>
            <w:r w:rsidRPr="00D92CE3">
              <w:rPr>
                <w:b/>
                <w:bCs/>
                <w:sz w:val="24"/>
                <w:szCs w:val="24"/>
                <w:lang w:val="fr-FR"/>
              </w:rPr>
              <w:t>Exploiter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le principe d’inertie pour en déduire soit des informations sur la nature du mouvement d’un système soit sur les forces qui modélisent les actions qui s’exercent sur celui-ci</w:t>
            </w:r>
            <w:bookmarkEnd w:id="3"/>
            <w:r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E3A6" w14:textId="77777777" w:rsidR="009E0A47" w:rsidRPr="00EB6285" w:rsidRDefault="009E0A47" w:rsidP="009E0A47">
            <w:pPr>
              <w:pStyle w:val="Sansinterligne"/>
              <w:spacing w:before="60" w:after="60"/>
              <w:ind w:left="-108"/>
              <w:jc w:val="center"/>
              <w:rPr>
                <w:sz w:val="24"/>
                <w:szCs w:val="20"/>
                <w:lang w:val="fr-F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1978" w14:textId="77777777" w:rsidR="009E0A47" w:rsidRPr="00EB6285" w:rsidRDefault="009E0A47" w:rsidP="009E0A47">
            <w:pPr>
              <w:pStyle w:val="Sansinterligne"/>
              <w:spacing w:before="60" w:after="60"/>
              <w:ind w:left="-108"/>
              <w:jc w:val="center"/>
              <w:rPr>
                <w:sz w:val="24"/>
                <w:szCs w:val="20"/>
                <w:lang w:val="fr-FR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D2FC" w14:textId="44E74893" w:rsidR="009E0A47" w:rsidRPr="009E0A47" w:rsidRDefault="009E0A47" w:rsidP="009E0A47">
            <w:pPr>
              <w:pStyle w:val="Sansinterligne"/>
              <w:spacing w:before="60" w:after="60"/>
              <w:ind w:left="-108"/>
              <w:jc w:val="center"/>
              <w:rPr>
                <w:sz w:val="36"/>
                <w:szCs w:val="36"/>
                <w:lang w:val="fr-FR"/>
              </w:rPr>
            </w:pPr>
            <w:r w:rsidRPr="009E0A47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9E0A4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9E0A47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9E0A4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9E0A47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  <w:tr w:rsidR="009E0A47" w:rsidRPr="00EB6285" w14:paraId="533176EA" w14:textId="77777777" w:rsidTr="009E0A4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25EC" w14:textId="71874A27" w:rsidR="009E0A47" w:rsidRPr="0097766E" w:rsidRDefault="009E0A47" w:rsidP="009E0A47">
            <w:pPr>
              <w:pStyle w:val="Sansinterligne"/>
              <w:spacing w:before="60" w:after="60"/>
              <w:rPr>
                <w:bCs/>
                <w:sz w:val="24"/>
                <w:szCs w:val="24"/>
                <w:lang w:val="fr-FR"/>
              </w:rPr>
            </w:pPr>
            <w:bookmarkStart w:id="4" w:name="_Hlk11755055"/>
            <w:r>
              <w:rPr>
                <w:b/>
                <w:sz w:val="24"/>
                <w:szCs w:val="24"/>
                <w:lang w:val="fr-FR"/>
              </w:rPr>
              <w:t xml:space="preserve">Relier </w:t>
            </w:r>
            <w:r>
              <w:rPr>
                <w:bCs/>
                <w:sz w:val="24"/>
                <w:szCs w:val="24"/>
                <w:lang w:val="fr-FR"/>
              </w:rPr>
              <w:t>la variation du vecteur vitesse entre deux instants voisins à l’existence d’actions extérieures modélisées par des vecteurs forces dont la somme est non nulle.</w:t>
            </w:r>
            <w:bookmarkEnd w:id="4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BD67" w14:textId="77777777" w:rsidR="009E0A47" w:rsidRPr="00EB6285" w:rsidRDefault="009E0A47" w:rsidP="009E0A47">
            <w:pPr>
              <w:pStyle w:val="Sansinterligne"/>
              <w:spacing w:before="60" w:after="60"/>
              <w:ind w:left="-108"/>
              <w:jc w:val="center"/>
              <w:rPr>
                <w:sz w:val="24"/>
                <w:szCs w:val="20"/>
                <w:lang w:val="fr-F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FD1E" w14:textId="77777777" w:rsidR="009E0A47" w:rsidRPr="00EB6285" w:rsidRDefault="009E0A47" w:rsidP="009E0A47">
            <w:pPr>
              <w:pStyle w:val="Sansinterligne"/>
              <w:spacing w:before="60" w:after="60"/>
              <w:ind w:left="-108"/>
              <w:jc w:val="center"/>
              <w:rPr>
                <w:sz w:val="24"/>
                <w:szCs w:val="20"/>
                <w:lang w:val="fr-FR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6CE5" w14:textId="77D802F2" w:rsidR="009E0A47" w:rsidRPr="009E0A47" w:rsidRDefault="009E0A47" w:rsidP="009E0A47">
            <w:pPr>
              <w:pStyle w:val="Sansinterligne"/>
              <w:spacing w:before="60" w:after="60"/>
              <w:ind w:left="-108"/>
              <w:jc w:val="center"/>
              <w:rPr>
                <w:sz w:val="36"/>
                <w:szCs w:val="36"/>
                <w:lang w:val="fr-FR"/>
              </w:rPr>
            </w:pPr>
            <w:r w:rsidRPr="009E0A47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9E0A4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9E0A47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9E0A4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9E0A47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  <w:tr w:rsidR="009E0A47" w:rsidRPr="00EB6285" w14:paraId="0048FCF8" w14:textId="77777777" w:rsidTr="009E0A4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017" w14:textId="18D29851" w:rsidR="009E0A47" w:rsidRDefault="009E0A47" w:rsidP="009E0A47">
            <w:pPr>
              <w:pStyle w:val="Sansinterligne"/>
              <w:spacing w:before="60" w:after="60"/>
              <w:rPr>
                <w:b/>
                <w:sz w:val="24"/>
                <w:szCs w:val="24"/>
                <w:lang w:val="fr-FR"/>
              </w:rPr>
            </w:pPr>
            <w:bookmarkStart w:id="5" w:name="_Hlk11755785"/>
            <w:r>
              <w:rPr>
                <w:b/>
                <w:sz w:val="24"/>
                <w:szCs w:val="24"/>
                <w:lang w:val="fr-FR"/>
              </w:rPr>
              <w:t xml:space="preserve">Déterminer </w:t>
            </w:r>
            <w:r w:rsidRPr="00BB3873">
              <w:rPr>
                <w:bCs/>
                <w:sz w:val="24"/>
                <w:szCs w:val="24"/>
                <w:lang w:val="fr-FR"/>
              </w:rPr>
              <w:t xml:space="preserve">numériquement ou graphiquement la </w:t>
            </w:r>
            <w:r>
              <w:rPr>
                <w:bCs/>
                <w:sz w:val="24"/>
                <w:szCs w:val="24"/>
                <w:lang w:val="fr-FR"/>
              </w:rPr>
              <w:t>norme</w:t>
            </w:r>
            <w:r w:rsidRPr="00BB3873">
              <w:rPr>
                <w:bCs/>
                <w:sz w:val="24"/>
                <w:szCs w:val="24"/>
                <w:lang w:val="fr-FR"/>
              </w:rPr>
              <w:t xml:space="preserve"> d’un vecteur force dans le cas où la somme des vecteurs force est nulle.</w:t>
            </w:r>
            <w:bookmarkEnd w:id="5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B47B" w14:textId="77777777" w:rsidR="009E0A47" w:rsidRPr="00EB6285" w:rsidRDefault="009E0A47" w:rsidP="009E0A47">
            <w:pPr>
              <w:pStyle w:val="Sansinterligne"/>
              <w:spacing w:before="60" w:after="60"/>
              <w:ind w:left="-108"/>
              <w:jc w:val="center"/>
              <w:rPr>
                <w:sz w:val="24"/>
                <w:szCs w:val="20"/>
                <w:lang w:val="fr-F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4A0" w14:textId="77777777" w:rsidR="009E0A47" w:rsidRPr="00EB6285" w:rsidRDefault="009E0A47" w:rsidP="009E0A47">
            <w:pPr>
              <w:pStyle w:val="Sansinterligne"/>
              <w:spacing w:before="60" w:after="60"/>
              <w:ind w:left="-108"/>
              <w:jc w:val="center"/>
              <w:rPr>
                <w:sz w:val="24"/>
                <w:szCs w:val="20"/>
                <w:lang w:val="fr-FR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6B9C" w14:textId="596DD5E3" w:rsidR="009E0A47" w:rsidRPr="009E0A47" w:rsidRDefault="009E0A47" w:rsidP="009E0A47">
            <w:pPr>
              <w:pStyle w:val="Sansinterligne"/>
              <w:spacing w:before="60" w:after="60"/>
              <w:ind w:left="-108"/>
              <w:jc w:val="center"/>
              <w:rPr>
                <w:sz w:val="36"/>
                <w:szCs w:val="36"/>
                <w:lang w:val="fr-FR"/>
              </w:rPr>
            </w:pPr>
            <w:r w:rsidRPr="009E0A47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9E0A4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9E0A47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9E0A4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9E0A47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</w:tbl>
    <w:p w14:paraId="05EDB84B" w14:textId="77777777" w:rsidR="0036063A" w:rsidRDefault="0036063A" w:rsidP="00AE3FEE"/>
    <w:p w14:paraId="1E7FEFA0" w14:textId="77777777" w:rsidR="000A4D63" w:rsidRDefault="000A4D63" w:rsidP="00AE3FEE"/>
    <w:p w14:paraId="6821CBCD" w14:textId="77777777" w:rsidR="000A4D63" w:rsidRDefault="000A4D63" w:rsidP="000A4D63">
      <w:pPr>
        <w:jc w:val="center"/>
        <w:rPr>
          <w:sz w:val="36"/>
        </w:rPr>
      </w:pPr>
      <w:bookmarkStart w:id="6" w:name="_GoBack"/>
      <w:bookmarkEnd w:id="6"/>
    </w:p>
    <w:sectPr w:rsidR="000A4D63" w:rsidSect="0049426C">
      <w:headerReference w:type="default" r:id="rId8"/>
      <w:footerReference w:type="default" r:id="rId9"/>
      <w:type w:val="continuous"/>
      <w:pgSz w:w="11907" w:h="16840" w:code="9"/>
      <w:pgMar w:top="568" w:right="624" w:bottom="142" w:left="142" w:header="419" w:footer="605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4A505" w14:textId="77777777" w:rsidR="003D0E5F" w:rsidRDefault="003D0E5F">
      <w:r>
        <w:separator/>
      </w:r>
    </w:p>
  </w:endnote>
  <w:endnote w:type="continuationSeparator" w:id="0">
    <w:p w14:paraId="6251DD3A" w14:textId="77777777" w:rsidR="003D0E5F" w:rsidRDefault="003D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2FF7" w14:textId="5C17F003" w:rsidR="001D4C45" w:rsidRPr="0060517E" w:rsidRDefault="001D4C45" w:rsidP="009806B0">
    <w:pPr>
      <w:pStyle w:val="Pieddepage"/>
      <w:pBdr>
        <w:top w:val="single" w:sz="4" w:space="1" w:color="auto"/>
      </w:pBdr>
      <w:tabs>
        <w:tab w:val="clear" w:pos="9072"/>
        <w:tab w:val="right" w:pos="10632"/>
      </w:tabs>
      <w:rPr>
        <w:rFonts w:ascii="Arial" w:hAnsi="Arial" w:cs="Arial"/>
        <w:color w:val="4F81BD" w:themeColor="accent1"/>
        <w:sz w:val="22"/>
        <w:szCs w:val="28"/>
      </w:rPr>
    </w:pPr>
    <w:r w:rsidRPr="0060517E">
      <w:rPr>
        <w:rFonts w:ascii="Arial" w:hAnsi="Arial" w:cs="Arial"/>
        <w:noProof/>
        <w:color w:val="4F81BD" w:themeColor="accent1"/>
        <w:sz w:val="36"/>
        <w:szCs w:val="28"/>
      </w:rPr>
      <w:drawing>
        <wp:inline distT="0" distB="0" distL="0" distR="0" wp14:anchorId="5F8A6E88" wp14:editId="54FC561B">
          <wp:extent cx="1449237" cy="340997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509" cy="345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0A47">
      <w:rPr>
        <w:rFonts w:ascii="Arial" w:hAnsi="Arial" w:cs="Arial"/>
        <w:color w:val="4F81BD" w:themeColor="accent1"/>
        <w:sz w:val="22"/>
        <w:szCs w:val="28"/>
      </w:rPr>
      <w:t xml:space="preserve"> janvier 2020</w:t>
    </w:r>
    <w:r w:rsidRPr="0060517E">
      <w:rPr>
        <w:rFonts w:ascii="Arial" w:hAnsi="Arial" w:cs="Arial"/>
        <w:color w:val="4F81BD" w:themeColor="accent1"/>
        <w:sz w:val="22"/>
        <w:szCs w:val="28"/>
      </w:rPr>
      <w:tab/>
    </w:r>
    <w:r w:rsidRPr="0060517E">
      <w:rPr>
        <w:rFonts w:ascii="Arial" w:hAnsi="Arial" w:cs="Arial"/>
        <w:color w:val="4F81BD" w:themeColor="accent1"/>
        <w:sz w:val="22"/>
        <w:szCs w:val="28"/>
      </w:rPr>
      <w:tab/>
      <w:t>classe de seconde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D09A5" w14:textId="77777777" w:rsidR="003D0E5F" w:rsidRDefault="003D0E5F">
      <w:r>
        <w:separator/>
      </w:r>
    </w:p>
  </w:footnote>
  <w:footnote w:type="continuationSeparator" w:id="0">
    <w:p w14:paraId="42578FED" w14:textId="77777777" w:rsidR="003D0E5F" w:rsidRDefault="003D0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BCA8C" w14:textId="7B4A8F56" w:rsidR="001D4C45" w:rsidRPr="00DC7129" w:rsidRDefault="0060517E" w:rsidP="00DC7129">
    <w:pPr>
      <w:pBdr>
        <w:bottom w:val="single" w:sz="4" w:space="1" w:color="auto"/>
      </w:pBdr>
      <w:tabs>
        <w:tab w:val="right" w:pos="10467"/>
      </w:tabs>
      <w:rPr>
        <w:rFonts w:ascii="Arial" w:hAnsi="Arial" w:cs="Arial"/>
        <w:color w:val="4F81BD" w:themeColor="accent1"/>
        <w:sz w:val="22"/>
        <w:szCs w:val="18"/>
      </w:rPr>
    </w:pPr>
    <w:bookmarkStart w:id="7" w:name="_heading=h.3dy6vkm" w:colFirst="0" w:colLast="0"/>
    <w:bookmarkEnd w:id="7"/>
    <w:r w:rsidRPr="0060517E">
      <w:rPr>
        <w:rFonts w:ascii="Arial" w:hAnsi="Arial" w:cs="Arial"/>
        <w:noProof/>
        <w:color w:val="4F81BD" w:themeColor="accent1"/>
        <w:sz w:val="22"/>
        <w:szCs w:val="18"/>
      </w:rPr>
      <w:drawing>
        <wp:inline distT="0" distB="0" distL="0" distR="0" wp14:anchorId="6A5A7455" wp14:editId="2B2DDDA3">
          <wp:extent cx="476250" cy="220980"/>
          <wp:effectExtent l="0" t="0" r="0" b="0"/>
          <wp:docPr id="498" name="image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220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60517E">
      <w:rPr>
        <w:rFonts w:ascii="Arial" w:hAnsi="Arial" w:cs="Arial"/>
        <w:color w:val="4F81BD" w:themeColor="accent1"/>
        <w:sz w:val="22"/>
        <w:szCs w:val="18"/>
      </w:rPr>
      <w:t>Mouvements et interactions</w:t>
    </w:r>
    <w:r w:rsidRPr="0060517E">
      <w:rPr>
        <w:rFonts w:ascii="Arial" w:hAnsi="Arial" w:cs="Arial"/>
        <w:color w:val="4F81BD" w:themeColor="accent1"/>
        <w:sz w:val="22"/>
        <w:szCs w:val="18"/>
      </w:rPr>
      <w:tab/>
      <w:t xml:space="preserve">Chapitre 3 - </w:t>
    </w:r>
    <w:proofErr w:type="spellStart"/>
    <w:r w:rsidRPr="0060517E">
      <w:rPr>
        <w:rFonts w:ascii="Arial" w:hAnsi="Arial" w:cs="Arial"/>
        <w:color w:val="4F81BD" w:themeColor="accent1"/>
        <w:sz w:val="22"/>
        <w:szCs w:val="18"/>
      </w:rPr>
      <w:t>CCM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F23"/>
    <w:multiLevelType w:val="hybridMultilevel"/>
    <w:tmpl w:val="8684119A"/>
    <w:lvl w:ilvl="0" w:tplc="0C36F52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8C05F8A"/>
    <w:multiLevelType w:val="hybridMultilevel"/>
    <w:tmpl w:val="A81E0402"/>
    <w:lvl w:ilvl="0" w:tplc="040C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1F35"/>
    <w:multiLevelType w:val="hybridMultilevel"/>
    <w:tmpl w:val="D8B8A3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19A5"/>
    <w:multiLevelType w:val="hybridMultilevel"/>
    <w:tmpl w:val="01D484B4"/>
    <w:lvl w:ilvl="0" w:tplc="040C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19B7375D"/>
    <w:multiLevelType w:val="hybridMultilevel"/>
    <w:tmpl w:val="048A97B8"/>
    <w:lvl w:ilvl="0" w:tplc="4A0AB68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A347966"/>
    <w:multiLevelType w:val="hybridMultilevel"/>
    <w:tmpl w:val="86E8113A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849E1"/>
    <w:multiLevelType w:val="hybridMultilevel"/>
    <w:tmpl w:val="2712236E"/>
    <w:lvl w:ilvl="0" w:tplc="040C000B">
      <w:start w:val="1"/>
      <w:numFmt w:val="bullet"/>
      <w:lvlText w:val=""/>
      <w:lvlJc w:val="left"/>
      <w:pPr>
        <w:ind w:left="58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72E2"/>
    <w:multiLevelType w:val="hybridMultilevel"/>
    <w:tmpl w:val="5560CE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B084F"/>
    <w:multiLevelType w:val="hybridMultilevel"/>
    <w:tmpl w:val="D6F05B4A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B1F9A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8C0D28"/>
    <w:multiLevelType w:val="hybridMultilevel"/>
    <w:tmpl w:val="8FBA4712"/>
    <w:lvl w:ilvl="0" w:tplc="4A6EF3FC">
      <w:numFmt w:val="bullet"/>
      <w:lvlText w:val="-"/>
      <w:lvlJc w:val="left"/>
      <w:pPr>
        <w:ind w:left="1060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34696360"/>
    <w:multiLevelType w:val="hybridMultilevel"/>
    <w:tmpl w:val="F614E46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E3E0C1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9831966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9E26498"/>
    <w:multiLevelType w:val="hybridMultilevel"/>
    <w:tmpl w:val="B48AB546"/>
    <w:lvl w:ilvl="0" w:tplc="040C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4" w15:restartNumberingAfterBreak="0">
    <w:nsid w:val="3BED2B7A"/>
    <w:multiLevelType w:val="hybridMultilevel"/>
    <w:tmpl w:val="50DA0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E2B3E"/>
    <w:multiLevelType w:val="hybridMultilevel"/>
    <w:tmpl w:val="66DCA182"/>
    <w:lvl w:ilvl="0" w:tplc="D298976E">
      <w:start w:val="1"/>
      <w:numFmt w:val="bullet"/>
      <w:lvlText w:val=""/>
      <w:lvlJc w:val="left"/>
      <w:pPr>
        <w:tabs>
          <w:tab w:val="num" w:pos="51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66545"/>
    <w:multiLevelType w:val="hybridMultilevel"/>
    <w:tmpl w:val="9C169C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D5FFB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C772E91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9" w15:restartNumberingAfterBreak="0">
    <w:nsid w:val="4D4B0D6E"/>
    <w:multiLevelType w:val="hybridMultilevel"/>
    <w:tmpl w:val="BB1C9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80533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88B04F3"/>
    <w:multiLevelType w:val="hybridMultilevel"/>
    <w:tmpl w:val="3DF2F08C"/>
    <w:lvl w:ilvl="0" w:tplc="B0D437A6">
      <w:start w:val="1"/>
      <w:numFmt w:val="bullet"/>
      <w:lvlText w:val="-"/>
      <w:lvlJc w:val="left"/>
      <w:pPr>
        <w:ind w:left="1071" w:hanging="360"/>
      </w:pPr>
      <w:rPr>
        <w:rFonts w:ascii="Century Schoolbook" w:eastAsia="Times New Roman" w:hAnsi="Century Schoolbook" w:cs="ArialMT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2" w15:restartNumberingAfterBreak="0">
    <w:nsid w:val="599861B0"/>
    <w:multiLevelType w:val="hybridMultilevel"/>
    <w:tmpl w:val="128A83EC"/>
    <w:lvl w:ilvl="0" w:tplc="C5DE69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3D0BF4"/>
    <w:multiLevelType w:val="hybridMultilevel"/>
    <w:tmpl w:val="6366D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06BE3"/>
    <w:multiLevelType w:val="hybridMultilevel"/>
    <w:tmpl w:val="028C331E"/>
    <w:lvl w:ilvl="0" w:tplc="E7681CC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96B5C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6" w15:restartNumberingAfterBreak="0">
    <w:nsid w:val="6099164D"/>
    <w:multiLevelType w:val="hybridMultilevel"/>
    <w:tmpl w:val="E7FA0126"/>
    <w:lvl w:ilvl="0" w:tplc="D0B2C3A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462051"/>
    <w:multiLevelType w:val="hybridMultilevel"/>
    <w:tmpl w:val="F85C6A28"/>
    <w:lvl w:ilvl="0" w:tplc="031CCBC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7F4BC1"/>
    <w:multiLevelType w:val="hybridMultilevel"/>
    <w:tmpl w:val="C518BBFC"/>
    <w:lvl w:ilvl="0" w:tplc="040C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4"/>
  </w:num>
  <w:num w:numId="4">
    <w:abstractNumId w:val="25"/>
  </w:num>
  <w:num w:numId="5">
    <w:abstractNumId w:val="12"/>
  </w:num>
  <w:num w:numId="6">
    <w:abstractNumId w:val="15"/>
  </w:num>
  <w:num w:numId="7">
    <w:abstractNumId w:val="20"/>
  </w:num>
  <w:num w:numId="8">
    <w:abstractNumId w:val="0"/>
  </w:num>
  <w:num w:numId="9">
    <w:abstractNumId w:val="9"/>
  </w:num>
  <w:num w:numId="10">
    <w:abstractNumId w:val="17"/>
  </w:num>
  <w:num w:numId="11">
    <w:abstractNumId w:val="11"/>
  </w:num>
  <w:num w:numId="12">
    <w:abstractNumId w:val="5"/>
  </w:num>
  <w:num w:numId="13">
    <w:abstractNumId w:val="14"/>
  </w:num>
  <w:num w:numId="14">
    <w:abstractNumId w:val="16"/>
  </w:num>
  <w:num w:numId="15">
    <w:abstractNumId w:val="10"/>
  </w:num>
  <w:num w:numId="16">
    <w:abstractNumId w:val="19"/>
  </w:num>
  <w:num w:numId="17">
    <w:abstractNumId w:val="21"/>
  </w:num>
  <w:num w:numId="18">
    <w:abstractNumId w:val="3"/>
  </w:num>
  <w:num w:numId="19">
    <w:abstractNumId w:val="7"/>
  </w:num>
  <w:num w:numId="20">
    <w:abstractNumId w:val="8"/>
  </w:num>
  <w:num w:numId="21">
    <w:abstractNumId w:val="2"/>
  </w:num>
  <w:num w:numId="22">
    <w:abstractNumId w:val="1"/>
  </w:num>
  <w:num w:numId="23">
    <w:abstractNumId w:val="6"/>
  </w:num>
  <w:num w:numId="24">
    <w:abstractNumId w:val="27"/>
  </w:num>
  <w:num w:numId="25">
    <w:abstractNumId w:val="24"/>
  </w:num>
  <w:num w:numId="26">
    <w:abstractNumId w:val="26"/>
  </w:num>
  <w:num w:numId="27">
    <w:abstractNumId w:val="13"/>
  </w:num>
  <w:num w:numId="28">
    <w:abstractNumId w:val="28"/>
  </w:num>
  <w:num w:numId="29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10"/>
    <w:rsid w:val="0001072B"/>
    <w:rsid w:val="00016B4A"/>
    <w:rsid w:val="00021F9A"/>
    <w:rsid w:val="0003531E"/>
    <w:rsid w:val="000435FB"/>
    <w:rsid w:val="00047933"/>
    <w:rsid w:val="000556E6"/>
    <w:rsid w:val="00055C62"/>
    <w:rsid w:val="000647E2"/>
    <w:rsid w:val="00086901"/>
    <w:rsid w:val="00094557"/>
    <w:rsid w:val="000A4D63"/>
    <w:rsid w:val="000B7DD6"/>
    <w:rsid w:val="000C2CE4"/>
    <w:rsid w:val="000C52BB"/>
    <w:rsid w:val="000C6731"/>
    <w:rsid w:val="000C7346"/>
    <w:rsid w:val="000E7768"/>
    <w:rsid w:val="000F26E8"/>
    <w:rsid w:val="00102FB1"/>
    <w:rsid w:val="0011007D"/>
    <w:rsid w:val="00116B79"/>
    <w:rsid w:val="00121413"/>
    <w:rsid w:val="00122125"/>
    <w:rsid w:val="001320AA"/>
    <w:rsid w:val="00136D97"/>
    <w:rsid w:val="0015142C"/>
    <w:rsid w:val="00153DA6"/>
    <w:rsid w:val="001561F9"/>
    <w:rsid w:val="001626D2"/>
    <w:rsid w:val="0017405A"/>
    <w:rsid w:val="001761E3"/>
    <w:rsid w:val="00182C46"/>
    <w:rsid w:val="001841EA"/>
    <w:rsid w:val="001922E0"/>
    <w:rsid w:val="00195FCF"/>
    <w:rsid w:val="001C0CC5"/>
    <w:rsid w:val="001C6F71"/>
    <w:rsid w:val="001D4C45"/>
    <w:rsid w:val="001E009E"/>
    <w:rsid w:val="001E64AF"/>
    <w:rsid w:val="001F20D8"/>
    <w:rsid w:val="001F25A6"/>
    <w:rsid w:val="001F4030"/>
    <w:rsid w:val="001F4510"/>
    <w:rsid w:val="00203F83"/>
    <w:rsid w:val="00206F4F"/>
    <w:rsid w:val="00213F17"/>
    <w:rsid w:val="00216F08"/>
    <w:rsid w:val="00221A92"/>
    <w:rsid w:val="00241853"/>
    <w:rsid w:val="00243F5E"/>
    <w:rsid w:val="00246338"/>
    <w:rsid w:val="0024688C"/>
    <w:rsid w:val="00250812"/>
    <w:rsid w:val="00250F67"/>
    <w:rsid w:val="002535D2"/>
    <w:rsid w:val="00253E50"/>
    <w:rsid w:val="002558F1"/>
    <w:rsid w:val="0026220C"/>
    <w:rsid w:val="00263184"/>
    <w:rsid w:val="00266907"/>
    <w:rsid w:val="00272E8F"/>
    <w:rsid w:val="00272FA2"/>
    <w:rsid w:val="00273FE9"/>
    <w:rsid w:val="002748C1"/>
    <w:rsid w:val="00276BE7"/>
    <w:rsid w:val="00284021"/>
    <w:rsid w:val="00286316"/>
    <w:rsid w:val="002918A2"/>
    <w:rsid w:val="0029523B"/>
    <w:rsid w:val="002B392F"/>
    <w:rsid w:val="002B5184"/>
    <w:rsid w:val="002B5494"/>
    <w:rsid w:val="002C767B"/>
    <w:rsid w:val="002D255B"/>
    <w:rsid w:val="002D60BF"/>
    <w:rsid w:val="002D6F28"/>
    <w:rsid w:val="002E0D21"/>
    <w:rsid w:val="002E18C9"/>
    <w:rsid w:val="002E698D"/>
    <w:rsid w:val="002F12D2"/>
    <w:rsid w:val="002F36F5"/>
    <w:rsid w:val="00300DE2"/>
    <w:rsid w:val="00301948"/>
    <w:rsid w:val="00312609"/>
    <w:rsid w:val="003208EB"/>
    <w:rsid w:val="003213D2"/>
    <w:rsid w:val="003221D9"/>
    <w:rsid w:val="00325A1F"/>
    <w:rsid w:val="0032782F"/>
    <w:rsid w:val="00336CFF"/>
    <w:rsid w:val="003375C6"/>
    <w:rsid w:val="003433AE"/>
    <w:rsid w:val="00356DA2"/>
    <w:rsid w:val="0036063A"/>
    <w:rsid w:val="003612C3"/>
    <w:rsid w:val="00364B74"/>
    <w:rsid w:val="00376E7D"/>
    <w:rsid w:val="00380842"/>
    <w:rsid w:val="00380959"/>
    <w:rsid w:val="0038663E"/>
    <w:rsid w:val="00386DB2"/>
    <w:rsid w:val="003A4DB8"/>
    <w:rsid w:val="003A4ED1"/>
    <w:rsid w:val="003B2B1E"/>
    <w:rsid w:val="003B3BE2"/>
    <w:rsid w:val="003B517C"/>
    <w:rsid w:val="003C39C5"/>
    <w:rsid w:val="003C5EAD"/>
    <w:rsid w:val="003C7ABE"/>
    <w:rsid w:val="003D0E5F"/>
    <w:rsid w:val="003E270E"/>
    <w:rsid w:val="003F62DA"/>
    <w:rsid w:val="003F7834"/>
    <w:rsid w:val="00400191"/>
    <w:rsid w:val="00411459"/>
    <w:rsid w:val="004125DF"/>
    <w:rsid w:val="00414BE5"/>
    <w:rsid w:val="0042507E"/>
    <w:rsid w:val="00445C7E"/>
    <w:rsid w:val="004461BF"/>
    <w:rsid w:val="00446A3A"/>
    <w:rsid w:val="00446CDA"/>
    <w:rsid w:val="00455BFA"/>
    <w:rsid w:val="00456877"/>
    <w:rsid w:val="00464FE7"/>
    <w:rsid w:val="00472E00"/>
    <w:rsid w:val="004860D0"/>
    <w:rsid w:val="00486D85"/>
    <w:rsid w:val="0049426C"/>
    <w:rsid w:val="00497124"/>
    <w:rsid w:val="004A08C1"/>
    <w:rsid w:val="004A7F18"/>
    <w:rsid w:val="004B2126"/>
    <w:rsid w:val="004B31A9"/>
    <w:rsid w:val="004B7710"/>
    <w:rsid w:val="004C0702"/>
    <w:rsid w:val="004E472A"/>
    <w:rsid w:val="004E54A4"/>
    <w:rsid w:val="004F3120"/>
    <w:rsid w:val="004F3905"/>
    <w:rsid w:val="00516B58"/>
    <w:rsid w:val="00524918"/>
    <w:rsid w:val="00527398"/>
    <w:rsid w:val="00527558"/>
    <w:rsid w:val="005367CD"/>
    <w:rsid w:val="00543A7F"/>
    <w:rsid w:val="00543B62"/>
    <w:rsid w:val="00544AF6"/>
    <w:rsid w:val="00546553"/>
    <w:rsid w:val="00546595"/>
    <w:rsid w:val="00554702"/>
    <w:rsid w:val="005617C0"/>
    <w:rsid w:val="00562970"/>
    <w:rsid w:val="00563F6B"/>
    <w:rsid w:val="00577B6E"/>
    <w:rsid w:val="00580850"/>
    <w:rsid w:val="00582DC7"/>
    <w:rsid w:val="005977C3"/>
    <w:rsid w:val="005A1351"/>
    <w:rsid w:val="005A5112"/>
    <w:rsid w:val="005A5DFD"/>
    <w:rsid w:val="005B22AD"/>
    <w:rsid w:val="005B41BB"/>
    <w:rsid w:val="005B5FD2"/>
    <w:rsid w:val="005D50C8"/>
    <w:rsid w:val="005D75D5"/>
    <w:rsid w:val="005E0341"/>
    <w:rsid w:val="005E16DF"/>
    <w:rsid w:val="005E71AA"/>
    <w:rsid w:val="006011CA"/>
    <w:rsid w:val="00602CBD"/>
    <w:rsid w:val="0060517E"/>
    <w:rsid w:val="006103C6"/>
    <w:rsid w:val="006115E9"/>
    <w:rsid w:val="00611B33"/>
    <w:rsid w:val="00622935"/>
    <w:rsid w:val="00625A3E"/>
    <w:rsid w:val="006317E3"/>
    <w:rsid w:val="00632CD2"/>
    <w:rsid w:val="006446E0"/>
    <w:rsid w:val="006507BB"/>
    <w:rsid w:val="0066373B"/>
    <w:rsid w:val="00664F99"/>
    <w:rsid w:val="006660E7"/>
    <w:rsid w:val="006701E5"/>
    <w:rsid w:val="00676735"/>
    <w:rsid w:val="00681381"/>
    <w:rsid w:val="0069717A"/>
    <w:rsid w:val="006A0926"/>
    <w:rsid w:val="006A50F8"/>
    <w:rsid w:val="006B3A77"/>
    <w:rsid w:val="006B3CA5"/>
    <w:rsid w:val="006D4D2B"/>
    <w:rsid w:val="006D62DF"/>
    <w:rsid w:val="006E1A1C"/>
    <w:rsid w:val="006E36AF"/>
    <w:rsid w:val="006E676A"/>
    <w:rsid w:val="006E6EAD"/>
    <w:rsid w:val="006F4F24"/>
    <w:rsid w:val="006F51AA"/>
    <w:rsid w:val="006F73FD"/>
    <w:rsid w:val="007045DC"/>
    <w:rsid w:val="00710954"/>
    <w:rsid w:val="007155C9"/>
    <w:rsid w:val="007200D4"/>
    <w:rsid w:val="007204CF"/>
    <w:rsid w:val="00721C97"/>
    <w:rsid w:val="00722AF0"/>
    <w:rsid w:val="00725DC2"/>
    <w:rsid w:val="007319FA"/>
    <w:rsid w:val="00733686"/>
    <w:rsid w:val="00737AC3"/>
    <w:rsid w:val="007416EB"/>
    <w:rsid w:val="00742D99"/>
    <w:rsid w:val="007438CF"/>
    <w:rsid w:val="007460AB"/>
    <w:rsid w:val="007528AF"/>
    <w:rsid w:val="00753736"/>
    <w:rsid w:val="0076075E"/>
    <w:rsid w:val="00760F82"/>
    <w:rsid w:val="0076438A"/>
    <w:rsid w:val="00765157"/>
    <w:rsid w:val="007669D6"/>
    <w:rsid w:val="007727BE"/>
    <w:rsid w:val="007746CA"/>
    <w:rsid w:val="00776BAB"/>
    <w:rsid w:val="00781780"/>
    <w:rsid w:val="00785105"/>
    <w:rsid w:val="007908F8"/>
    <w:rsid w:val="00795FC8"/>
    <w:rsid w:val="007A31E5"/>
    <w:rsid w:val="007A44B3"/>
    <w:rsid w:val="007A5527"/>
    <w:rsid w:val="007B53E5"/>
    <w:rsid w:val="007B56A0"/>
    <w:rsid w:val="007C4DC1"/>
    <w:rsid w:val="007D1272"/>
    <w:rsid w:val="007D5BC3"/>
    <w:rsid w:val="007E2664"/>
    <w:rsid w:val="007E69A7"/>
    <w:rsid w:val="007F07D1"/>
    <w:rsid w:val="007F7F75"/>
    <w:rsid w:val="00801EB2"/>
    <w:rsid w:val="008065C0"/>
    <w:rsid w:val="00806D7A"/>
    <w:rsid w:val="00822AC5"/>
    <w:rsid w:val="008240C3"/>
    <w:rsid w:val="00827E30"/>
    <w:rsid w:val="008322FF"/>
    <w:rsid w:val="008516FE"/>
    <w:rsid w:val="00852707"/>
    <w:rsid w:val="00854E1A"/>
    <w:rsid w:val="00866943"/>
    <w:rsid w:val="0086762E"/>
    <w:rsid w:val="008716D0"/>
    <w:rsid w:val="008811FB"/>
    <w:rsid w:val="008906F5"/>
    <w:rsid w:val="00892277"/>
    <w:rsid w:val="008970B4"/>
    <w:rsid w:val="008A7CF1"/>
    <w:rsid w:val="008C38EC"/>
    <w:rsid w:val="008D431B"/>
    <w:rsid w:val="008E0019"/>
    <w:rsid w:val="008E2B92"/>
    <w:rsid w:val="008E7A66"/>
    <w:rsid w:val="008F2C9A"/>
    <w:rsid w:val="008F38BD"/>
    <w:rsid w:val="00911853"/>
    <w:rsid w:val="0091408B"/>
    <w:rsid w:val="00921648"/>
    <w:rsid w:val="009303F5"/>
    <w:rsid w:val="00933006"/>
    <w:rsid w:val="00933788"/>
    <w:rsid w:val="0093495A"/>
    <w:rsid w:val="009364BB"/>
    <w:rsid w:val="00945A08"/>
    <w:rsid w:val="00947558"/>
    <w:rsid w:val="00962A6E"/>
    <w:rsid w:val="00966680"/>
    <w:rsid w:val="0097766E"/>
    <w:rsid w:val="009806B0"/>
    <w:rsid w:val="0098403B"/>
    <w:rsid w:val="00995B50"/>
    <w:rsid w:val="009963FD"/>
    <w:rsid w:val="00997642"/>
    <w:rsid w:val="009A3A6C"/>
    <w:rsid w:val="009B49F8"/>
    <w:rsid w:val="009C49C8"/>
    <w:rsid w:val="009C56AB"/>
    <w:rsid w:val="009D35AB"/>
    <w:rsid w:val="009D60BB"/>
    <w:rsid w:val="009E0A47"/>
    <w:rsid w:val="009F30FE"/>
    <w:rsid w:val="009F33E2"/>
    <w:rsid w:val="00A064FD"/>
    <w:rsid w:val="00A06F1E"/>
    <w:rsid w:val="00A1506A"/>
    <w:rsid w:val="00A1717F"/>
    <w:rsid w:val="00A20731"/>
    <w:rsid w:val="00A211DA"/>
    <w:rsid w:val="00A23FC6"/>
    <w:rsid w:val="00A30E4F"/>
    <w:rsid w:val="00A37D3F"/>
    <w:rsid w:val="00A45DEB"/>
    <w:rsid w:val="00A557B4"/>
    <w:rsid w:val="00A60947"/>
    <w:rsid w:val="00A63EC7"/>
    <w:rsid w:val="00A6449F"/>
    <w:rsid w:val="00A6506D"/>
    <w:rsid w:val="00A678FF"/>
    <w:rsid w:val="00A679E3"/>
    <w:rsid w:val="00A70957"/>
    <w:rsid w:val="00A73201"/>
    <w:rsid w:val="00A74810"/>
    <w:rsid w:val="00A94E0D"/>
    <w:rsid w:val="00A973B7"/>
    <w:rsid w:val="00AA4731"/>
    <w:rsid w:val="00AC0520"/>
    <w:rsid w:val="00AC233E"/>
    <w:rsid w:val="00AD33B9"/>
    <w:rsid w:val="00AD5347"/>
    <w:rsid w:val="00AD5F73"/>
    <w:rsid w:val="00AE3FEE"/>
    <w:rsid w:val="00AE6270"/>
    <w:rsid w:val="00AF49BE"/>
    <w:rsid w:val="00B017D8"/>
    <w:rsid w:val="00B0564E"/>
    <w:rsid w:val="00B10482"/>
    <w:rsid w:val="00B1305D"/>
    <w:rsid w:val="00B16624"/>
    <w:rsid w:val="00B20C7A"/>
    <w:rsid w:val="00B2566A"/>
    <w:rsid w:val="00B3165C"/>
    <w:rsid w:val="00B47D0E"/>
    <w:rsid w:val="00B661C2"/>
    <w:rsid w:val="00B724C0"/>
    <w:rsid w:val="00B777EE"/>
    <w:rsid w:val="00B90976"/>
    <w:rsid w:val="00BB3840"/>
    <w:rsid w:val="00BB3873"/>
    <w:rsid w:val="00BB4D2C"/>
    <w:rsid w:val="00BC1515"/>
    <w:rsid w:val="00BC5779"/>
    <w:rsid w:val="00BC5AC4"/>
    <w:rsid w:val="00BC66B3"/>
    <w:rsid w:val="00BD6F72"/>
    <w:rsid w:val="00BE42E5"/>
    <w:rsid w:val="00C07E26"/>
    <w:rsid w:val="00C11E62"/>
    <w:rsid w:val="00C1269A"/>
    <w:rsid w:val="00C221B8"/>
    <w:rsid w:val="00C23B2A"/>
    <w:rsid w:val="00C6270E"/>
    <w:rsid w:val="00C72316"/>
    <w:rsid w:val="00C8103C"/>
    <w:rsid w:val="00C82518"/>
    <w:rsid w:val="00C8682C"/>
    <w:rsid w:val="00C92071"/>
    <w:rsid w:val="00C9739D"/>
    <w:rsid w:val="00C9799F"/>
    <w:rsid w:val="00CA25ED"/>
    <w:rsid w:val="00CA6965"/>
    <w:rsid w:val="00CB3FCE"/>
    <w:rsid w:val="00CC1488"/>
    <w:rsid w:val="00CC75E0"/>
    <w:rsid w:val="00CC7FC3"/>
    <w:rsid w:val="00CD1175"/>
    <w:rsid w:val="00CD1E7A"/>
    <w:rsid w:val="00CE3847"/>
    <w:rsid w:val="00CE7B0E"/>
    <w:rsid w:val="00D00A6C"/>
    <w:rsid w:val="00D027EC"/>
    <w:rsid w:val="00D034E5"/>
    <w:rsid w:val="00D039B3"/>
    <w:rsid w:val="00D05B66"/>
    <w:rsid w:val="00D20177"/>
    <w:rsid w:val="00D20987"/>
    <w:rsid w:val="00D21DA1"/>
    <w:rsid w:val="00D277F4"/>
    <w:rsid w:val="00D327C7"/>
    <w:rsid w:val="00D3333D"/>
    <w:rsid w:val="00D35045"/>
    <w:rsid w:val="00D51451"/>
    <w:rsid w:val="00D52C60"/>
    <w:rsid w:val="00D56534"/>
    <w:rsid w:val="00D60FD6"/>
    <w:rsid w:val="00D6116E"/>
    <w:rsid w:val="00D641A7"/>
    <w:rsid w:val="00D6615C"/>
    <w:rsid w:val="00D66974"/>
    <w:rsid w:val="00D73175"/>
    <w:rsid w:val="00D82609"/>
    <w:rsid w:val="00D87DD5"/>
    <w:rsid w:val="00D928CE"/>
    <w:rsid w:val="00D92CE3"/>
    <w:rsid w:val="00D9332D"/>
    <w:rsid w:val="00D93ACA"/>
    <w:rsid w:val="00D94174"/>
    <w:rsid w:val="00D94BBC"/>
    <w:rsid w:val="00DA59B3"/>
    <w:rsid w:val="00DC0127"/>
    <w:rsid w:val="00DC2E31"/>
    <w:rsid w:val="00DC6EB3"/>
    <w:rsid w:val="00DC7129"/>
    <w:rsid w:val="00DD4777"/>
    <w:rsid w:val="00DE122B"/>
    <w:rsid w:val="00DE6F9C"/>
    <w:rsid w:val="00E03EC9"/>
    <w:rsid w:val="00E07872"/>
    <w:rsid w:val="00E07E77"/>
    <w:rsid w:val="00E1001A"/>
    <w:rsid w:val="00E261E1"/>
    <w:rsid w:val="00E27552"/>
    <w:rsid w:val="00E31571"/>
    <w:rsid w:val="00E33CE7"/>
    <w:rsid w:val="00E37671"/>
    <w:rsid w:val="00E427AA"/>
    <w:rsid w:val="00E613CA"/>
    <w:rsid w:val="00E74CD5"/>
    <w:rsid w:val="00E757B7"/>
    <w:rsid w:val="00E839C0"/>
    <w:rsid w:val="00E8632F"/>
    <w:rsid w:val="00E93403"/>
    <w:rsid w:val="00E93CC6"/>
    <w:rsid w:val="00E93D37"/>
    <w:rsid w:val="00E97B73"/>
    <w:rsid w:val="00EA4728"/>
    <w:rsid w:val="00EA4854"/>
    <w:rsid w:val="00EA5EA1"/>
    <w:rsid w:val="00EB03DE"/>
    <w:rsid w:val="00EB324B"/>
    <w:rsid w:val="00EB6285"/>
    <w:rsid w:val="00EC12A4"/>
    <w:rsid w:val="00EC2EA6"/>
    <w:rsid w:val="00EC6E52"/>
    <w:rsid w:val="00ED523E"/>
    <w:rsid w:val="00EE25A6"/>
    <w:rsid w:val="00F0191A"/>
    <w:rsid w:val="00F05409"/>
    <w:rsid w:val="00F20B5E"/>
    <w:rsid w:val="00F230DD"/>
    <w:rsid w:val="00F24DAD"/>
    <w:rsid w:val="00F258B2"/>
    <w:rsid w:val="00F3627F"/>
    <w:rsid w:val="00F463DD"/>
    <w:rsid w:val="00F56051"/>
    <w:rsid w:val="00F64B98"/>
    <w:rsid w:val="00F672C7"/>
    <w:rsid w:val="00F706FC"/>
    <w:rsid w:val="00F90DBA"/>
    <w:rsid w:val="00FA0FDC"/>
    <w:rsid w:val="00FA5BA6"/>
    <w:rsid w:val="00FE126A"/>
    <w:rsid w:val="00FE15B7"/>
    <w:rsid w:val="00FE75D4"/>
    <w:rsid w:val="00FF26F9"/>
    <w:rsid w:val="00FF323D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70C3C2"/>
  <w15:docId w15:val="{76F75754-EE70-4AE8-9B24-450A5B9C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795F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corpsdetexte31">
    <w:name w:val="Retrait corps de texte 31"/>
    <w:basedOn w:val="Normal"/>
    <w:pPr>
      <w:ind w:left="360"/>
      <w:jc w:val="both"/>
    </w:pPr>
    <w:rPr>
      <w:color w:val="000000"/>
      <w:sz w:val="2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uiPriority w:val="10"/>
    <w:qFormat/>
    <w:pPr>
      <w:jc w:val="center"/>
    </w:pPr>
    <w:rPr>
      <w:rFonts w:ascii="Verdana" w:hAnsi="Verdana"/>
      <w:sz w:val="40"/>
    </w:rPr>
  </w:style>
  <w:style w:type="paragraph" w:styleId="Corpsdetexte">
    <w:name w:val="Body Text"/>
    <w:basedOn w:val="Normal"/>
    <w:pPr>
      <w:jc w:val="both"/>
    </w:pPr>
    <w:rPr>
      <w:sz w:val="22"/>
    </w:rPr>
  </w:style>
  <w:style w:type="paragraph" w:styleId="Retraitcorpsdetexte">
    <w:name w:val="Body Text Indent"/>
    <w:basedOn w:val="Normal"/>
    <w:rsid w:val="00BC66B3"/>
    <w:pPr>
      <w:spacing w:after="120"/>
      <w:ind w:left="283"/>
    </w:pPr>
  </w:style>
  <w:style w:type="table" w:styleId="Grilledutableau">
    <w:name w:val="Table Grid"/>
    <w:basedOn w:val="TableauNormal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1F4030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1F4030"/>
    <w:rPr>
      <w:sz w:val="24"/>
    </w:rPr>
  </w:style>
  <w:style w:type="paragraph" w:customStyle="1" w:styleId="0suite">
    <w:name w:val="0 suite"/>
    <w:basedOn w:val="Normal"/>
    <w:rsid w:val="007D5BC3"/>
    <w:pPr>
      <w:spacing w:after="120"/>
      <w:ind w:left="357"/>
    </w:pPr>
  </w:style>
  <w:style w:type="paragraph" w:customStyle="1" w:styleId="TexteActivit">
    <w:name w:val="TexteActivité"/>
    <w:basedOn w:val="Normal"/>
    <w:link w:val="TexteActivitCar"/>
    <w:qFormat/>
    <w:rsid w:val="008F38BD"/>
    <w:pPr>
      <w:jc w:val="both"/>
    </w:pPr>
    <w:rPr>
      <w:rFonts w:ascii="Century Schoolbook" w:eastAsia="Calibri" w:hAnsi="Century Schoolbook"/>
      <w:sz w:val="16"/>
      <w:szCs w:val="22"/>
      <w:lang w:eastAsia="en-US"/>
    </w:rPr>
  </w:style>
  <w:style w:type="character" w:customStyle="1" w:styleId="TexteActivitCar">
    <w:name w:val="TexteActivité Car"/>
    <w:link w:val="TexteActivit"/>
    <w:rsid w:val="008F38BD"/>
    <w:rPr>
      <w:rFonts w:ascii="Century Schoolbook" w:eastAsia="Calibri" w:hAnsi="Century Schoolbook" w:cs="Times New Roman"/>
      <w:sz w:val="16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2B392F"/>
    <w:rPr>
      <w:rFonts w:ascii="Century Schoolbook" w:hAnsi="Century Schoolbook"/>
      <w:szCs w:val="22"/>
      <w:lang w:val="en-US" w:eastAsia="en-US"/>
    </w:rPr>
  </w:style>
  <w:style w:type="character" w:customStyle="1" w:styleId="SansinterligneCar">
    <w:name w:val="Sans interligne Car"/>
    <w:link w:val="Sansinterligne"/>
    <w:uiPriority w:val="1"/>
    <w:rsid w:val="002B392F"/>
    <w:rPr>
      <w:rFonts w:ascii="Century Schoolbook" w:hAnsi="Century Schoolbook"/>
      <w:szCs w:val="22"/>
      <w:lang w:val="en-US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E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E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6116E"/>
    <w:pPr>
      <w:spacing w:line="276" w:lineRule="auto"/>
      <w:ind w:left="720"/>
      <w:contextualSpacing/>
      <w:jc w:val="both"/>
    </w:pPr>
    <w:rPr>
      <w:rFonts w:ascii="Calibri" w:hAnsi="Calibri"/>
      <w:sz w:val="20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BC1515"/>
    <w:rPr>
      <w:sz w:val="24"/>
    </w:rPr>
  </w:style>
  <w:style w:type="character" w:customStyle="1" w:styleId="TitreCar">
    <w:name w:val="Titre Car"/>
    <w:basedOn w:val="Policepardfaut"/>
    <w:link w:val="Titre"/>
    <w:uiPriority w:val="10"/>
    <w:rsid w:val="00336CFF"/>
    <w:rPr>
      <w:rFonts w:ascii="Verdana" w:hAnsi="Verdana"/>
      <w:sz w:val="40"/>
    </w:rPr>
  </w:style>
  <w:style w:type="character" w:styleId="Marquedecommentaire">
    <w:name w:val="annotation reference"/>
    <w:basedOn w:val="Policepardfaut"/>
    <w:uiPriority w:val="99"/>
    <w:semiHidden/>
    <w:unhideWhenUsed/>
    <w:rsid w:val="00D94BBC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D94BBC"/>
    <w:rPr>
      <w:sz w:val="20"/>
    </w:rPr>
  </w:style>
  <w:style w:type="character" w:customStyle="1" w:styleId="CommentaireCar">
    <w:name w:val="Commentaire Car"/>
    <w:basedOn w:val="Policepardfaut"/>
    <w:link w:val="Commentaire"/>
    <w:rsid w:val="00D94BB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4B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4BBC"/>
    <w:rPr>
      <w:b/>
      <w:bCs/>
    </w:rPr>
  </w:style>
  <w:style w:type="paragraph" w:customStyle="1" w:styleId="Sansinterligne1">
    <w:name w:val="Sans interligne1"/>
    <w:uiPriority w:val="99"/>
    <w:rsid w:val="00AE6270"/>
    <w:rPr>
      <w:rFonts w:ascii="Century Schoolbook" w:hAnsi="Century Schoolbook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6270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E6270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07B8-324B-46DE-850A-50F0E8CB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Ondes mécaniques progressives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Ondes mécaniques progressives</dc:title>
  <dc:creator>Cécile ANGELI</dc:creator>
  <cp:lastModifiedBy>Jacques Vince</cp:lastModifiedBy>
  <cp:revision>18</cp:revision>
  <cp:lastPrinted>2019-01-30T15:10:00Z</cp:lastPrinted>
  <dcterms:created xsi:type="dcterms:W3CDTF">2019-06-17T17:28:00Z</dcterms:created>
  <dcterms:modified xsi:type="dcterms:W3CDTF">2020-01-04T14:33:00Z</dcterms:modified>
</cp:coreProperties>
</file>