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1418F285" w:rsidR="00372526" w:rsidRPr="00C30C58" w:rsidRDefault="00372526" w:rsidP="00C30C58">
      <w:pPr>
        <w:pStyle w:val="Titre"/>
        <w:rPr>
          <w:sz w:val="28"/>
          <w:szCs w:val="30"/>
        </w:rPr>
      </w:pPr>
      <w:bookmarkStart w:id="0" w:name="_Hlk22034192"/>
      <w:bookmarkEnd w:id="0"/>
      <w:r w:rsidRPr="00C30C58">
        <w:t xml:space="preserve">Chapitre </w:t>
      </w:r>
      <w:r w:rsidR="00BC62D6">
        <w:t>1</w:t>
      </w:r>
    </w:p>
    <w:p w14:paraId="77471205" w14:textId="4B60D401" w:rsidR="00D039B3" w:rsidRDefault="00584A5E" w:rsidP="00C30C58">
      <w:pPr>
        <w:pStyle w:val="Titre"/>
        <w:rPr>
          <w:sz w:val="32"/>
        </w:rPr>
      </w:pPr>
      <w:r>
        <w:rPr>
          <w:sz w:val="32"/>
        </w:rPr>
        <w:t>Modèle de</w:t>
      </w:r>
      <w:r w:rsidR="00BC62D6">
        <w:rPr>
          <w:sz w:val="32"/>
        </w:rPr>
        <w:t xml:space="preserve"> l’énergie</w:t>
      </w:r>
    </w:p>
    <w:p w14:paraId="702F7459" w14:textId="678F6481" w:rsidR="00540519" w:rsidRDefault="00540519" w:rsidP="00C30C58">
      <w:pPr>
        <w:pStyle w:val="Titre"/>
        <w:rPr>
          <w:sz w:val="32"/>
        </w:rPr>
      </w:pPr>
    </w:p>
    <w:p w14:paraId="5D68D864" w14:textId="7CE61E68" w:rsidR="00540519" w:rsidRDefault="00E1116E" w:rsidP="00540519">
      <w:pPr>
        <w:rPr>
          <w:sz w:val="24"/>
          <w:szCs w:val="24"/>
        </w:rPr>
      </w:pPr>
      <w:r>
        <w:rPr>
          <w:sz w:val="24"/>
          <w:szCs w:val="24"/>
        </w:rPr>
        <w:t>Par rapport au modèle étudié en 6</w:t>
      </w:r>
      <w:r w:rsidRPr="00E1116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, </w:t>
      </w:r>
      <w:r w:rsidRPr="007771E2">
        <w:rPr>
          <w:b/>
          <w:bCs/>
          <w:sz w:val="24"/>
          <w:szCs w:val="24"/>
        </w:rPr>
        <w:t>les éléments nouveaux sont indiqués en gras</w:t>
      </w:r>
      <w:r>
        <w:rPr>
          <w:sz w:val="24"/>
          <w:szCs w:val="24"/>
        </w:rPr>
        <w:t xml:space="preserve">. </w:t>
      </w:r>
    </w:p>
    <w:p w14:paraId="65649B4F" w14:textId="77777777" w:rsidR="00540519" w:rsidRPr="00540519" w:rsidRDefault="00540519" w:rsidP="00540519">
      <w:pPr>
        <w:rPr>
          <w:sz w:val="24"/>
          <w:szCs w:val="24"/>
        </w:rPr>
      </w:pPr>
    </w:p>
    <w:p w14:paraId="4E4437ED" w14:textId="3E033844" w:rsidR="00540519" w:rsidRPr="006A3A16" w:rsidRDefault="00540519" w:rsidP="006A3A16">
      <w:pPr>
        <w:pStyle w:val="Paragraphedeliste"/>
        <w:numPr>
          <w:ilvl w:val="0"/>
          <w:numId w:val="26"/>
        </w:numPr>
        <w:ind w:left="426"/>
        <w:jc w:val="left"/>
        <w:rPr>
          <w:rFonts w:ascii="Arial" w:hAnsi="Arial"/>
          <w:b/>
          <w:bCs/>
          <w:sz w:val="28"/>
          <w:szCs w:val="28"/>
        </w:rPr>
      </w:pPr>
      <w:r w:rsidRPr="006A3A16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6A3A16">
        <w:rPr>
          <w:rFonts w:ascii="Arial" w:hAnsi="Arial"/>
          <w:b/>
          <w:bCs/>
          <w:sz w:val="28"/>
          <w:szCs w:val="28"/>
        </w:rPr>
        <w:t>L’énergie</w:t>
      </w:r>
      <w:proofErr w:type="spellEnd"/>
    </w:p>
    <w:p w14:paraId="1A424973" w14:textId="7F351BFB" w:rsidR="00540519" w:rsidRPr="00E1116E" w:rsidRDefault="00540519" w:rsidP="00540519">
      <w:pPr>
        <w:spacing w:line="276" w:lineRule="auto"/>
        <w:ind w:firstLine="360"/>
        <w:jc w:val="left"/>
        <w:rPr>
          <w:sz w:val="24"/>
          <w:szCs w:val="24"/>
        </w:rPr>
      </w:pPr>
      <w:r w:rsidRPr="00E1116E">
        <w:rPr>
          <w:sz w:val="24"/>
          <w:szCs w:val="24"/>
        </w:rPr>
        <w:t xml:space="preserve">L’énergie est </w:t>
      </w:r>
      <w:r w:rsidRPr="00E1116E">
        <w:rPr>
          <w:sz w:val="24"/>
          <w:szCs w:val="24"/>
          <w:u w:val="single"/>
        </w:rPr>
        <w:t>stockée</w:t>
      </w:r>
      <w:r w:rsidRPr="00E1116E">
        <w:rPr>
          <w:sz w:val="24"/>
          <w:szCs w:val="24"/>
        </w:rPr>
        <w:t xml:space="preserve"> dans </w:t>
      </w:r>
      <w:r w:rsidRPr="00E1116E">
        <w:rPr>
          <w:sz w:val="24"/>
          <w:szCs w:val="24"/>
          <w:u w:val="single"/>
        </w:rPr>
        <w:t>des réservoirs</w:t>
      </w:r>
      <w:r w:rsidRPr="00E1116E">
        <w:rPr>
          <w:sz w:val="24"/>
          <w:szCs w:val="24"/>
        </w:rPr>
        <w:t xml:space="preserve">. </w:t>
      </w:r>
    </w:p>
    <w:p w14:paraId="7D2471EF" w14:textId="77777777" w:rsidR="00540519" w:rsidRPr="00E1116E" w:rsidRDefault="00540519" w:rsidP="00540519">
      <w:pPr>
        <w:spacing w:line="276" w:lineRule="auto"/>
        <w:jc w:val="left"/>
        <w:rPr>
          <w:sz w:val="24"/>
          <w:szCs w:val="24"/>
        </w:rPr>
      </w:pPr>
    </w:p>
    <w:p w14:paraId="7C088170" w14:textId="5BC4846E" w:rsidR="00540519" w:rsidRPr="00E1116E" w:rsidRDefault="00540519" w:rsidP="00540519">
      <w:pPr>
        <w:spacing w:line="276" w:lineRule="auto"/>
        <w:ind w:firstLine="360"/>
        <w:jc w:val="left"/>
        <w:rPr>
          <w:sz w:val="24"/>
          <w:szCs w:val="24"/>
        </w:rPr>
      </w:pPr>
      <w:r w:rsidRPr="00E1116E">
        <w:rPr>
          <w:sz w:val="24"/>
          <w:szCs w:val="24"/>
        </w:rPr>
        <w:t>L’énergie est stockée sous une cert</w:t>
      </w:r>
      <w:bookmarkStart w:id="1" w:name="_GoBack"/>
      <w:bookmarkEnd w:id="1"/>
      <w:r w:rsidRPr="00E1116E">
        <w:rPr>
          <w:sz w:val="24"/>
          <w:szCs w:val="24"/>
        </w:rPr>
        <w:t>aine </w:t>
      </w:r>
      <w:r w:rsidRPr="00E1116E">
        <w:rPr>
          <w:sz w:val="24"/>
          <w:szCs w:val="24"/>
          <w:u w:val="single"/>
        </w:rPr>
        <w:t>forme d</w:t>
      </w:r>
      <w:r w:rsidR="00E1116E">
        <w:rPr>
          <w:sz w:val="24"/>
          <w:szCs w:val="24"/>
          <w:u w:val="single"/>
        </w:rPr>
        <w:t>’</w:t>
      </w:r>
      <w:r w:rsidRPr="00E1116E">
        <w:rPr>
          <w:sz w:val="24"/>
          <w:szCs w:val="24"/>
          <w:u w:val="single"/>
        </w:rPr>
        <w:t>énergie</w:t>
      </w:r>
      <w:r w:rsidRPr="00E1116E">
        <w:rPr>
          <w:sz w:val="24"/>
          <w:szCs w:val="24"/>
        </w:rPr>
        <w:t>.</w:t>
      </w:r>
    </w:p>
    <w:p w14:paraId="3260C9B9" w14:textId="77777777" w:rsidR="00540519" w:rsidRPr="00E1116E" w:rsidRDefault="00540519" w:rsidP="00540519">
      <w:pPr>
        <w:spacing w:line="276" w:lineRule="auto"/>
        <w:jc w:val="left"/>
        <w:rPr>
          <w:sz w:val="24"/>
          <w:szCs w:val="24"/>
        </w:rPr>
      </w:pPr>
    </w:p>
    <w:p w14:paraId="6D5A9C85" w14:textId="3A61F30F" w:rsidR="00540519" w:rsidRPr="00E1116E" w:rsidRDefault="00E1116E" w:rsidP="00540519">
      <w:pPr>
        <w:spacing w:line="276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On distingue</w:t>
      </w:r>
      <w:r w:rsidR="00540519" w:rsidRPr="00E1116E">
        <w:rPr>
          <w:sz w:val="24"/>
          <w:szCs w:val="24"/>
        </w:rPr>
        <w:t xml:space="preserve"> </w:t>
      </w:r>
      <w:r w:rsidR="00540519" w:rsidRPr="00E1116E">
        <w:rPr>
          <w:sz w:val="24"/>
          <w:szCs w:val="24"/>
          <w:u w:val="single"/>
        </w:rPr>
        <w:t>trois formes d’énergie</w:t>
      </w:r>
      <w:r w:rsidR="00540519" w:rsidRPr="00E1116E">
        <w:rPr>
          <w:sz w:val="24"/>
          <w:szCs w:val="24"/>
        </w:rPr>
        <w:t xml:space="preserve"> :</w:t>
      </w:r>
    </w:p>
    <w:p w14:paraId="48339DD1" w14:textId="77777777" w:rsidR="00540519" w:rsidRPr="00E1116E" w:rsidRDefault="00540519" w:rsidP="00540519">
      <w:pPr>
        <w:spacing w:line="276" w:lineRule="auto"/>
        <w:ind w:firstLine="708"/>
        <w:jc w:val="left"/>
        <w:rPr>
          <w:sz w:val="24"/>
          <w:szCs w:val="24"/>
        </w:rPr>
      </w:pPr>
      <w:r w:rsidRPr="00E1116E">
        <w:rPr>
          <w:sz w:val="24"/>
          <w:szCs w:val="24"/>
        </w:rPr>
        <w:t>- énergie chimique (énergie dans la matière qui peut être transformée)</w:t>
      </w:r>
    </w:p>
    <w:p w14:paraId="7F3A2C5F" w14:textId="77777777" w:rsidR="00540519" w:rsidRPr="00E1116E" w:rsidRDefault="00540519" w:rsidP="00540519">
      <w:pPr>
        <w:spacing w:line="276" w:lineRule="auto"/>
        <w:ind w:firstLine="708"/>
        <w:jc w:val="left"/>
        <w:rPr>
          <w:sz w:val="24"/>
          <w:szCs w:val="24"/>
        </w:rPr>
      </w:pPr>
      <w:r w:rsidRPr="00E1116E">
        <w:rPr>
          <w:sz w:val="24"/>
          <w:szCs w:val="24"/>
        </w:rPr>
        <w:t>- énergie mécanique (énergie d’un objet en mouvement ou qui peut tomber)</w:t>
      </w:r>
    </w:p>
    <w:p w14:paraId="75C5235B" w14:textId="77777777" w:rsidR="00540519" w:rsidRPr="00E1116E" w:rsidRDefault="00540519" w:rsidP="00540519">
      <w:pPr>
        <w:spacing w:line="276" w:lineRule="auto"/>
        <w:ind w:firstLine="708"/>
        <w:jc w:val="left"/>
        <w:rPr>
          <w:sz w:val="24"/>
          <w:szCs w:val="24"/>
        </w:rPr>
      </w:pPr>
      <w:r w:rsidRPr="00E1116E">
        <w:rPr>
          <w:sz w:val="24"/>
          <w:szCs w:val="24"/>
        </w:rPr>
        <w:t>- énergie thermique (énergie que possède un objet du fait de sa température)</w:t>
      </w:r>
    </w:p>
    <w:p w14:paraId="26EA5B29" w14:textId="77777777" w:rsidR="00540519" w:rsidRPr="00E1116E" w:rsidRDefault="00540519" w:rsidP="00540519">
      <w:pPr>
        <w:spacing w:line="276" w:lineRule="auto"/>
        <w:jc w:val="left"/>
        <w:rPr>
          <w:color w:val="FF0000"/>
          <w:sz w:val="16"/>
          <w:szCs w:val="16"/>
        </w:rPr>
      </w:pPr>
    </w:p>
    <w:p w14:paraId="07B80C8A" w14:textId="47ED8B2C" w:rsidR="00540519" w:rsidRPr="00E1116E" w:rsidRDefault="006A3A16" w:rsidP="006A3A16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On distingue</w:t>
      </w:r>
      <w:r w:rsidRPr="00E1116E">
        <w:rPr>
          <w:sz w:val="24"/>
          <w:szCs w:val="24"/>
        </w:rPr>
        <w:t xml:space="preserve"> </w:t>
      </w:r>
      <w:r w:rsidR="00540519" w:rsidRPr="00E1116E">
        <w:rPr>
          <w:color w:val="000000"/>
          <w:sz w:val="24"/>
          <w:szCs w:val="24"/>
          <w:u w:val="single"/>
        </w:rPr>
        <w:t>quatre types de transferts</w:t>
      </w:r>
      <w:r w:rsidR="00540519" w:rsidRPr="00E1116E">
        <w:rPr>
          <w:color w:val="000000"/>
          <w:sz w:val="24"/>
          <w:szCs w:val="24"/>
        </w:rPr>
        <w:t> :</w:t>
      </w:r>
    </w:p>
    <w:p w14:paraId="4E58833B" w14:textId="77777777" w:rsidR="00540519" w:rsidRPr="00E1116E" w:rsidRDefault="00540519" w:rsidP="00540519">
      <w:pPr>
        <w:spacing w:line="276" w:lineRule="auto"/>
        <w:ind w:firstLine="708"/>
        <w:jc w:val="left"/>
        <w:rPr>
          <w:sz w:val="24"/>
          <w:szCs w:val="24"/>
        </w:rPr>
      </w:pPr>
      <w:r w:rsidRPr="00E1116E">
        <w:rPr>
          <w:color w:val="000000"/>
          <w:sz w:val="24"/>
          <w:szCs w:val="24"/>
        </w:rPr>
        <w:t>- transfert mécanique</w:t>
      </w:r>
    </w:p>
    <w:p w14:paraId="34AF5D07" w14:textId="77777777" w:rsidR="00540519" w:rsidRPr="00E1116E" w:rsidRDefault="00540519" w:rsidP="00540519">
      <w:pPr>
        <w:spacing w:line="276" w:lineRule="auto"/>
        <w:ind w:firstLine="708"/>
        <w:jc w:val="left"/>
        <w:rPr>
          <w:sz w:val="24"/>
          <w:szCs w:val="24"/>
        </w:rPr>
      </w:pPr>
      <w:r w:rsidRPr="00E1116E">
        <w:rPr>
          <w:color w:val="000000"/>
          <w:sz w:val="24"/>
          <w:szCs w:val="24"/>
        </w:rPr>
        <w:t>- transfert thermique</w:t>
      </w:r>
    </w:p>
    <w:p w14:paraId="4690B347" w14:textId="245D54FB" w:rsidR="00540519" w:rsidRDefault="00540519" w:rsidP="00540519">
      <w:pPr>
        <w:spacing w:line="276" w:lineRule="auto"/>
        <w:ind w:firstLine="708"/>
        <w:jc w:val="left"/>
        <w:rPr>
          <w:color w:val="000000"/>
          <w:sz w:val="24"/>
          <w:szCs w:val="24"/>
        </w:rPr>
      </w:pPr>
      <w:r w:rsidRPr="00E1116E">
        <w:rPr>
          <w:color w:val="000000"/>
          <w:sz w:val="24"/>
          <w:szCs w:val="24"/>
        </w:rPr>
        <w:t>- transfert par rayonnement</w:t>
      </w:r>
    </w:p>
    <w:p w14:paraId="193B53A8" w14:textId="77777777" w:rsidR="006A3A16" w:rsidRPr="006A3A16" w:rsidRDefault="006A3A16" w:rsidP="006A3A16">
      <w:pPr>
        <w:spacing w:line="276" w:lineRule="auto"/>
        <w:ind w:firstLine="708"/>
        <w:jc w:val="left"/>
        <w:rPr>
          <w:b/>
          <w:bCs/>
          <w:color w:val="000000"/>
          <w:sz w:val="24"/>
          <w:szCs w:val="24"/>
        </w:rPr>
      </w:pPr>
      <w:r w:rsidRPr="006A3A16">
        <w:rPr>
          <w:b/>
          <w:bCs/>
          <w:color w:val="000000"/>
          <w:sz w:val="24"/>
          <w:szCs w:val="24"/>
        </w:rPr>
        <w:t>- transfert électrique</w:t>
      </w:r>
    </w:p>
    <w:p w14:paraId="383A8D8D" w14:textId="77777777" w:rsidR="00540519" w:rsidRPr="00E1116E" w:rsidRDefault="00540519" w:rsidP="00540519">
      <w:pPr>
        <w:spacing w:line="276" w:lineRule="auto"/>
        <w:jc w:val="left"/>
        <w:rPr>
          <w:sz w:val="16"/>
          <w:szCs w:val="16"/>
        </w:rPr>
      </w:pPr>
    </w:p>
    <w:p w14:paraId="5B74F078" w14:textId="2904DF8C" w:rsidR="00AA4D1B" w:rsidRPr="000501BE" w:rsidRDefault="00AA4D1B" w:rsidP="000501BE">
      <w:pPr>
        <w:spacing w:line="276" w:lineRule="auto"/>
        <w:jc w:val="left"/>
        <w:rPr>
          <w:sz w:val="24"/>
          <w:szCs w:val="24"/>
        </w:rPr>
      </w:pPr>
      <w:r w:rsidRPr="000501BE">
        <w:rPr>
          <w:sz w:val="24"/>
          <w:szCs w:val="24"/>
        </w:rPr>
        <w:t xml:space="preserve">Un convertisseur </w:t>
      </w:r>
      <w:r w:rsidRPr="000501BE">
        <w:rPr>
          <w:b/>
          <w:bCs/>
          <w:sz w:val="24"/>
          <w:szCs w:val="24"/>
        </w:rPr>
        <w:t>reçoit de l’énergie grâce à un certain transfert</w:t>
      </w:r>
      <w:r w:rsidRPr="000501BE">
        <w:rPr>
          <w:sz w:val="24"/>
          <w:szCs w:val="24"/>
        </w:rPr>
        <w:t xml:space="preserve"> et </w:t>
      </w:r>
      <w:r w:rsidRPr="000501BE">
        <w:rPr>
          <w:b/>
          <w:bCs/>
          <w:sz w:val="24"/>
          <w:szCs w:val="24"/>
        </w:rPr>
        <w:t>en fourni</w:t>
      </w:r>
      <w:r w:rsidR="000501BE" w:rsidRPr="000501BE">
        <w:rPr>
          <w:b/>
          <w:bCs/>
          <w:sz w:val="24"/>
          <w:szCs w:val="24"/>
        </w:rPr>
        <w:t>t</w:t>
      </w:r>
      <w:r w:rsidRPr="000501BE">
        <w:rPr>
          <w:b/>
          <w:bCs/>
          <w:sz w:val="24"/>
          <w:szCs w:val="24"/>
        </w:rPr>
        <w:t xml:space="preserve"> à l’aide d’un ou de plusieurs autres transferts</w:t>
      </w:r>
      <w:r w:rsidRPr="000501BE">
        <w:rPr>
          <w:sz w:val="24"/>
          <w:szCs w:val="24"/>
        </w:rPr>
        <w:t xml:space="preserve">. Il </w:t>
      </w:r>
      <w:r w:rsidRPr="000501BE">
        <w:rPr>
          <w:b/>
          <w:bCs/>
          <w:sz w:val="24"/>
          <w:szCs w:val="24"/>
        </w:rPr>
        <w:t>ne stocke pa</w:t>
      </w:r>
      <w:r w:rsidR="000501BE" w:rsidRPr="000501BE">
        <w:rPr>
          <w:b/>
          <w:bCs/>
          <w:sz w:val="24"/>
          <w:szCs w:val="24"/>
        </w:rPr>
        <w:t>s</w:t>
      </w:r>
      <w:r w:rsidRPr="000501BE">
        <w:rPr>
          <w:sz w:val="24"/>
          <w:szCs w:val="24"/>
        </w:rPr>
        <w:t xml:space="preserve"> d’énergie durant cette conversion. </w:t>
      </w:r>
    </w:p>
    <w:p w14:paraId="0342F68F" w14:textId="7D7B0A3E" w:rsidR="00540519" w:rsidRPr="00E1116E" w:rsidRDefault="00540519" w:rsidP="00540519">
      <w:pPr>
        <w:pStyle w:val="Titre"/>
        <w:jc w:val="left"/>
        <w:rPr>
          <w:sz w:val="24"/>
          <w:szCs w:val="24"/>
        </w:rPr>
      </w:pPr>
    </w:p>
    <w:p w14:paraId="55E13E2B" w14:textId="414F69FE" w:rsidR="00540519" w:rsidRPr="006A3A16" w:rsidRDefault="006A3A16" w:rsidP="006A3A16">
      <w:pPr>
        <w:pStyle w:val="Paragraphedeliste"/>
        <w:numPr>
          <w:ilvl w:val="0"/>
          <w:numId w:val="26"/>
        </w:numPr>
        <w:ind w:left="426"/>
        <w:jc w:val="left"/>
        <w:rPr>
          <w:rFonts w:ascii="Arial" w:hAnsi="Arial"/>
          <w:b/>
          <w:bCs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lang w:val="fr-FR"/>
        </w:rPr>
        <w:t>Modélisation des phénomènes par une</w:t>
      </w:r>
      <w:r w:rsidR="00540519" w:rsidRPr="006A3A16">
        <w:rPr>
          <w:rFonts w:ascii="Arial" w:hAnsi="Arial"/>
          <w:b/>
          <w:bCs/>
          <w:sz w:val="28"/>
          <w:szCs w:val="28"/>
          <w:lang w:val="fr-FR"/>
        </w:rPr>
        <w:t xml:space="preserve"> chaîne énergétique</w:t>
      </w:r>
    </w:p>
    <w:p w14:paraId="293364A7" w14:textId="77777777" w:rsidR="006A3A16" w:rsidRPr="006A3A16" w:rsidRDefault="006A3A16" w:rsidP="006A3A16">
      <w:pPr>
        <w:ind w:left="360"/>
        <w:rPr>
          <w:sz w:val="24"/>
        </w:rPr>
      </w:pPr>
      <w:r w:rsidRPr="006A3A16">
        <w:rPr>
          <w:sz w:val="24"/>
        </w:rPr>
        <w:t>Une chaine énergétique est une représentation qui permet de décrire des phénomènes du point de vue de l’énergie.</w:t>
      </w:r>
    </w:p>
    <w:p w14:paraId="545981FD" w14:textId="68151C3D" w:rsidR="006A3A16" w:rsidRPr="006A3A16" w:rsidRDefault="006A3A16" w:rsidP="006A3A16">
      <w:pPr>
        <w:ind w:left="360"/>
        <w:rPr>
          <w:rFonts w:eastAsia="Arial"/>
          <w:sz w:val="24"/>
          <w:szCs w:val="24"/>
        </w:rPr>
      </w:pPr>
      <w:r w:rsidRPr="006A3A16"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55F64B" wp14:editId="6C63E0F9">
                <wp:simplePos x="0" y="0"/>
                <wp:positionH relativeFrom="column">
                  <wp:posOffset>281305</wp:posOffset>
                </wp:positionH>
                <wp:positionV relativeFrom="page">
                  <wp:posOffset>2887980</wp:posOffset>
                </wp:positionV>
                <wp:extent cx="472440" cy="434340"/>
                <wp:effectExtent l="0" t="0" r="2286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E9E6" id="Rectangle 6" o:spid="_x0000_s1026" style="position:absolute;margin-left:22.15pt;margin-top:227.4pt;width:37.2pt;height:34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" filled="f" strokecolor="windowText" strokeweight="1pt">
                <w10:wrap type="square" anchory="page"/>
              </v:rect>
            </w:pict>
          </mc:Fallback>
        </mc:AlternateConten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7796"/>
      </w:tblGrid>
      <w:tr w:rsidR="006A3A16" w14:paraId="15E25A47" w14:textId="77777777" w:rsidTr="006A3A16">
        <w:tc>
          <w:tcPr>
            <w:tcW w:w="1478" w:type="dxa"/>
          </w:tcPr>
          <w:p w14:paraId="335836C9" w14:textId="274B9459" w:rsidR="006A3A16" w:rsidRDefault="006A3A16" w:rsidP="006A3A16">
            <w:pPr>
              <w:spacing w:before="120" w:after="120"/>
              <w:jc w:val="center"/>
              <w:rPr>
                <w:rFonts w:eastAsia="Arial"/>
                <w:sz w:val="24"/>
                <w:szCs w:val="24"/>
              </w:rPr>
            </w:pPr>
            <w:r w:rsidRPr="00626D5F">
              <w:rPr>
                <w:rFonts w:eastAsia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9D6650" wp14:editId="523FE47F">
                      <wp:extent cx="472440" cy="434340"/>
                      <wp:effectExtent l="0" t="0" r="22860" b="2286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4E622" id="Rectangle 2" o:spid="_x0000_s1026" style="width:37.2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96" w:type="dxa"/>
            <w:vAlign w:val="center"/>
          </w:tcPr>
          <w:p w14:paraId="5A3A9E93" w14:textId="77DBD4D1" w:rsidR="006A3A16" w:rsidRDefault="006A3A16" w:rsidP="006A3A16">
            <w:pPr>
              <w:rPr>
                <w:rFonts w:eastAsia="Arial"/>
                <w:sz w:val="24"/>
                <w:szCs w:val="24"/>
              </w:rPr>
            </w:pPr>
            <w:r w:rsidRPr="006A3A16">
              <w:rPr>
                <w:rFonts w:eastAsia="Arial"/>
                <w:sz w:val="24"/>
                <w:szCs w:val="24"/>
              </w:rPr>
              <w:t>Un rectangle modélise un réservoir d’énergie. On écrit le nom du réservoir en dessous et la forme d’énergie qu’il contient à l’intérieur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6A3A16" w14:paraId="7112A350" w14:textId="77777777" w:rsidTr="006A3A16">
        <w:tc>
          <w:tcPr>
            <w:tcW w:w="1478" w:type="dxa"/>
          </w:tcPr>
          <w:p w14:paraId="27AE0659" w14:textId="6BD92111" w:rsidR="006A3A16" w:rsidRDefault="006A3A16" w:rsidP="006A3A16">
            <w:pPr>
              <w:spacing w:before="120" w:after="120"/>
              <w:jc w:val="center"/>
              <w:rPr>
                <w:rFonts w:eastAsia="Arial"/>
                <w:sz w:val="24"/>
                <w:szCs w:val="24"/>
              </w:rPr>
            </w:pPr>
            <w:r w:rsidRPr="006A3A16">
              <w:rPr>
                <w:rFonts w:eastAsia="Arial"/>
                <w:noProof/>
              </w:rPr>
              <w:drawing>
                <wp:inline distT="0" distB="0" distL="0" distR="0" wp14:anchorId="03D66D82" wp14:editId="5433D018">
                  <wp:extent cx="482400" cy="54000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A3652C8" w14:textId="1D54835B" w:rsidR="006A3A16" w:rsidRDefault="006A3A16" w:rsidP="006A3A16">
            <w:pPr>
              <w:rPr>
                <w:rFonts w:eastAsia="Arial"/>
                <w:sz w:val="24"/>
                <w:szCs w:val="24"/>
              </w:rPr>
            </w:pPr>
            <w:r w:rsidRPr="006A3A16">
              <w:rPr>
                <w:rFonts w:eastAsia="Arial"/>
                <w:sz w:val="24"/>
                <w:szCs w:val="24"/>
              </w:rPr>
              <w:t>Une flèche modélise un transfert d’énergie. On écrit le nom du transfert au-dessus ou en-dessous de la flèche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6A3A16" w14:paraId="329DE47B" w14:textId="77777777" w:rsidTr="006A3A16">
        <w:tc>
          <w:tcPr>
            <w:tcW w:w="1478" w:type="dxa"/>
          </w:tcPr>
          <w:p w14:paraId="73101A0A" w14:textId="59BAEDB0" w:rsidR="006A3A16" w:rsidRDefault="006A3A16" w:rsidP="006A3A16">
            <w:pPr>
              <w:spacing w:before="120" w:after="120"/>
              <w:jc w:val="center"/>
              <w:rPr>
                <w:rFonts w:eastAsia="Arial"/>
                <w:sz w:val="24"/>
                <w:szCs w:val="24"/>
              </w:rPr>
            </w:pPr>
            <w:r w:rsidRPr="006A3A16">
              <w:rPr>
                <w:rFonts w:eastAsia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3D711F" wp14:editId="17299997">
                      <wp:extent cx="492760" cy="461963"/>
                      <wp:effectExtent l="0" t="0" r="21590" b="14605"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6196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B9D67A" id="Ellipse 15" o:spid="_x0000_s1026" style="width:38.8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96" w:type="dxa"/>
            <w:vAlign w:val="center"/>
          </w:tcPr>
          <w:p w14:paraId="4BC3D3B7" w14:textId="5B63052F" w:rsidR="006A3A16" w:rsidRDefault="006A3A16" w:rsidP="006A3A16">
            <w:pPr>
              <w:rPr>
                <w:rFonts w:eastAsia="Arial"/>
                <w:sz w:val="24"/>
                <w:szCs w:val="24"/>
              </w:rPr>
            </w:pPr>
            <w:r w:rsidRPr="006A3A16">
              <w:rPr>
                <w:rFonts w:eastAsia="Arial"/>
                <w:b/>
                <w:bCs/>
                <w:sz w:val="24"/>
                <w:szCs w:val="24"/>
              </w:rPr>
              <w:t>Un cercle modélise un convertisseur d’énergie</w:t>
            </w:r>
            <w:r w:rsidRPr="006A3A16">
              <w:rPr>
                <w:rFonts w:eastAsia="Arial"/>
                <w:sz w:val="24"/>
                <w:szCs w:val="24"/>
              </w:rPr>
              <w:t>. On écrit le nom du convertisseur en dessous du cercle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</w:tbl>
    <w:p w14:paraId="73826C0E" w14:textId="3F023FE1" w:rsidR="006A3A16" w:rsidRPr="006A3A16" w:rsidRDefault="006A3A16" w:rsidP="006A3A16">
      <w:pPr>
        <w:ind w:left="360"/>
        <w:rPr>
          <w:rFonts w:eastAsia="Arial"/>
          <w:sz w:val="24"/>
          <w:szCs w:val="24"/>
        </w:rPr>
      </w:pPr>
    </w:p>
    <w:p w14:paraId="492EF899" w14:textId="76DAA28B" w:rsidR="0069168D" w:rsidRPr="000501BE" w:rsidRDefault="00540519" w:rsidP="003F6D3F">
      <w:pPr>
        <w:ind w:left="357"/>
        <w:rPr>
          <w:rFonts w:eastAsia="Arial"/>
          <w:sz w:val="24"/>
          <w:szCs w:val="24"/>
        </w:rPr>
      </w:pPr>
      <w:r w:rsidRPr="000501BE">
        <w:rPr>
          <w:rFonts w:eastAsia="Arial"/>
          <w:sz w:val="24"/>
          <w:szCs w:val="24"/>
        </w:rPr>
        <w:t xml:space="preserve">Une chaine énergétique peut comporter plusieurs convertisseurs. </w:t>
      </w:r>
      <w:r w:rsidR="0069168D" w:rsidRPr="000501BE">
        <w:rPr>
          <w:rFonts w:eastAsia="Arial"/>
          <w:sz w:val="24"/>
          <w:szCs w:val="24"/>
        </w:rPr>
        <w:t>A</w:t>
      </w:r>
      <w:r w:rsidRPr="000501BE">
        <w:rPr>
          <w:rFonts w:eastAsia="Arial"/>
          <w:sz w:val="24"/>
          <w:szCs w:val="24"/>
        </w:rPr>
        <w:t xml:space="preserve">u niveau d’un convertisseur, il peut y avoir plusieurs transferts. </w:t>
      </w:r>
    </w:p>
    <w:p w14:paraId="58EFE92B" w14:textId="6AE7F507" w:rsidR="00540519" w:rsidRPr="000501BE" w:rsidRDefault="00540519" w:rsidP="003F6D3F">
      <w:pPr>
        <w:ind w:left="357"/>
        <w:rPr>
          <w:rFonts w:eastAsia="Arial"/>
          <w:sz w:val="24"/>
          <w:szCs w:val="24"/>
        </w:rPr>
      </w:pPr>
      <w:r w:rsidRPr="000501BE">
        <w:rPr>
          <w:rFonts w:eastAsia="Arial"/>
          <w:sz w:val="24"/>
          <w:szCs w:val="24"/>
        </w:rPr>
        <w:t>Dans la majorité des situations étudiées en 5</w:t>
      </w:r>
      <w:r w:rsidRPr="000501BE">
        <w:rPr>
          <w:rFonts w:eastAsia="Arial"/>
          <w:sz w:val="24"/>
          <w:szCs w:val="24"/>
          <w:vertAlign w:val="superscript"/>
        </w:rPr>
        <w:t>ème</w:t>
      </w:r>
      <w:r w:rsidRPr="000501BE">
        <w:rPr>
          <w:rFonts w:eastAsia="Arial"/>
          <w:sz w:val="24"/>
          <w:szCs w:val="24"/>
        </w:rPr>
        <w:t>, le convertisseur est supposé avoir un fonctionnement idéal.</w:t>
      </w:r>
    </w:p>
    <w:p w14:paraId="5FB004E7" w14:textId="7EB8F964" w:rsidR="003F6D3F" w:rsidRPr="00E1116E" w:rsidRDefault="003F6D3F" w:rsidP="003F6D3F">
      <w:pPr>
        <w:ind w:left="357"/>
        <w:rPr>
          <w:rFonts w:eastAsia="Arial"/>
          <w:sz w:val="24"/>
          <w:szCs w:val="24"/>
        </w:rPr>
      </w:pPr>
    </w:p>
    <w:p w14:paraId="3E2A4660" w14:textId="319BC0BC" w:rsidR="003F6D3F" w:rsidRPr="00E1116E" w:rsidRDefault="003F6D3F" w:rsidP="003F6D3F">
      <w:pPr>
        <w:ind w:left="357"/>
        <w:rPr>
          <w:sz w:val="24"/>
          <w:szCs w:val="24"/>
        </w:rPr>
      </w:pPr>
      <w:r w:rsidRPr="00E1116E">
        <w:rPr>
          <w:rFonts w:eastAsia="Arial"/>
          <w:sz w:val="24"/>
          <w:szCs w:val="24"/>
        </w:rPr>
        <w:t>L’environnement est souvent le réservoir final dans une chaîne énergétique. La forme d’énergie stockée étant complexe, il ne sera rien écrit dans le rectangle.</w:t>
      </w:r>
    </w:p>
    <w:sectPr w:rsidR="003F6D3F" w:rsidRPr="00E1116E" w:rsidSect="00C30C58">
      <w:headerReference w:type="default" r:id="rId9"/>
      <w:footerReference w:type="default" r:id="rId10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324D" w14:textId="77777777" w:rsidR="00840D15" w:rsidRDefault="00840D15" w:rsidP="00C30C58">
      <w:r>
        <w:separator/>
      </w:r>
    </w:p>
  </w:endnote>
  <w:endnote w:type="continuationSeparator" w:id="0">
    <w:p w14:paraId="48AB4BE8" w14:textId="77777777" w:rsidR="00840D15" w:rsidRDefault="00840D15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0D99CDD0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Hlk21096925"/>
    <w:r w:rsidR="006C7B73">
      <w:rPr>
        <w:rFonts w:ascii="Century Schoolbook" w:hAnsi="Century Schoolbook"/>
        <w:color w:val="31849B" w:themeColor="accent5" w:themeShade="BF"/>
        <w:sz w:val="16"/>
      </w:rPr>
      <w:t>4 novembre 2019</w:t>
    </w:r>
    <w:bookmarkEnd w:id="2"/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FC2044">
      <w:rPr>
        <w:color w:val="31849B" w:themeColor="accent5" w:themeShade="BF"/>
      </w:rPr>
      <w:t>Cycle</w:t>
    </w:r>
    <w:r w:rsidR="00054925">
      <w:rPr>
        <w:color w:val="31849B" w:themeColor="accent5" w:themeShade="BF"/>
      </w:rPr>
      <w:t xml:space="preserve"> </w:t>
    </w:r>
    <w:r w:rsidR="00E342DC">
      <w:rPr>
        <w:color w:val="31849B" w:themeColor="accent5" w:themeShade="BF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CD02" w14:textId="77777777" w:rsidR="00840D15" w:rsidRDefault="00840D15" w:rsidP="00C30C58">
      <w:r>
        <w:separator/>
      </w:r>
    </w:p>
  </w:footnote>
  <w:footnote w:type="continuationSeparator" w:id="0">
    <w:p w14:paraId="29510070" w14:textId="77777777" w:rsidR="00840D15" w:rsidRDefault="00840D15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CEE1" w14:textId="33C2CC35" w:rsidR="00CE7772" w:rsidRPr="00C30C58" w:rsidRDefault="00054925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4F81BD" w:themeColor="accent1"/>
      </w:rPr>
      <w:drawing>
        <wp:inline distT="0" distB="0" distL="0" distR="0" wp14:anchorId="553A945D" wp14:editId="435AA201">
          <wp:extent cx="311545" cy="542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074" cy="58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</w:t>
    </w:r>
    <w:r w:rsidR="00BC62D6">
      <w:rPr>
        <w:color w:val="31849B" w:themeColor="accent5" w:themeShade="BF"/>
      </w:rPr>
      <w:t>Energie</w:t>
    </w:r>
    <w:r w:rsidR="00CE7772" w:rsidRPr="00C30C58">
      <w:rPr>
        <w:color w:val="31849B" w:themeColor="accent5" w:themeShade="BF"/>
      </w:rPr>
      <w:tab/>
    </w:r>
    <w:r w:rsidR="00CE7772" w:rsidRPr="00C30C58">
      <w:rPr>
        <w:color w:val="31849B" w:themeColor="accent5" w:themeShade="BF"/>
      </w:rPr>
      <w:tab/>
      <w:t xml:space="preserve">Chapitre </w:t>
    </w:r>
    <w:r w:rsidR="00BC62D6">
      <w:rPr>
        <w:color w:val="31849B" w:themeColor="accent5" w:themeShade="BF"/>
      </w:rPr>
      <w:t>1</w:t>
    </w:r>
    <w:r w:rsidR="00CE7772" w:rsidRPr="00C30C58">
      <w:rPr>
        <w:color w:val="31849B" w:themeColor="accent5" w:themeShade="BF"/>
      </w:rPr>
      <w:t xml:space="preserve"> -</w:t>
    </w:r>
    <w:r w:rsidR="00CE7772">
      <w:rPr>
        <w:color w:val="31849B" w:themeColor="accent5" w:themeShade="BF"/>
      </w:rPr>
      <w:t xml:space="preserve"> Modèle</w:t>
    </w:r>
    <w:r w:rsidR="00CE7772" w:rsidRPr="00C30C58">
      <w:rPr>
        <w:noProof/>
        <w:color w:val="31849B" w:themeColor="accent5" w:themeShade="BF"/>
      </w:rPr>
      <w:t xml:space="preserve"> </w:t>
    </w:r>
  </w:p>
  <w:p w14:paraId="2B8BCA8C" w14:textId="350FC985" w:rsidR="00A70957" w:rsidRPr="00CE7772" w:rsidRDefault="00A70957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2FD1A67"/>
    <w:multiLevelType w:val="hybridMultilevel"/>
    <w:tmpl w:val="C74C60E8"/>
    <w:lvl w:ilvl="0" w:tplc="450A20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7C75D5B"/>
    <w:multiLevelType w:val="hybridMultilevel"/>
    <w:tmpl w:val="AA9EDC84"/>
    <w:lvl w:ilvl="0" w:tplc="9252EE6E">
      <w:start w:val="2"/>
      <w:numFmt w:val="upperLetter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0632"/>
    <w:multiLevelType w:val="hybridMultilevel"/>
    <w:tmpl w:val="00E46288"/>
    <w:lvl w:ilvl="0" w:tplc="CB900368">
      <w:start w:val="1"/>
      <w:numFmt w:val="upperLetter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0D9"/>
    <w:multiLevelType w:val="hybridMultilevel"/>
    <w:tmpl w:val="7E68CF70"/>
    <w:lvl w:ilvl="0" w:tplc="C4C8C154">
      <w:start w:val="1"/>
      <w:numFmt w:val="upperLetter"/>
      <w:lvlText w:val="%1-"/>
      <w:lvlJc w:val="left"/>
      <w:pPr>
        <w:ind w:left="857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7AE45101"/>
    <w:multiLevelType w:val="hybridMultilevel"/>
    <w:tmpl w:val="93F25680"/>
    <w:lvl w:ilvl="0" w:tplc="576422A6">
      <w:start w:val="1"/>
      <w:numFmt w:val="bullet"/>
      <w:lvlText w:val="-"/>
      <w:lvlJc w:val="left"/>
      <w:pPr>
        <w:ind w:left="5316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24"/>
  </w:num>
  <w:num w:numId="5">
    <w:abstractNumId w:val="13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0"/>
  </w:num>
  <w:num w:numId="17">
    <w:abstractNumId w:val="22"/>
  </w:num>
  <w:num w:numId="18">
    <w:abstractNumId w:val="3"/>
  </w:num>
  <w:num w:numId="19">
    <w:abstractNumId w:val="7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8"/>
  </w:num>
  <w:num w:numId="22">
    <w:abstractNumId w:val="12"/>
  </w:num>
  <w:num w:numId="23">
    <w:abstractNumId w:val="25"/>
  </w:num>
  <w:num w:numId="24">
    <w:abstractNumId w:val="8"/>
  </w:num>
  <w:num w:numId="25">
    <w:abstractNumId w:val="4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01BE"/>
    <w:rsid w:val="00054925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05E5C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4246"/>
    <w:rsid w:val="001761E3"/>
    <w:rsid w:val="001841EA"/>
    <w:rsid w:val="001922E0"/>
    <w:rsid w:val="00195FCF"/>
    <w:rsid w:val="001C0CC5"/>
    <w:rsid w:val="001C66A6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3152B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119A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6D3F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A7F18"/>
    <w:rsid w:val="004B1FEB"/>
    <w:rsid w:val="004B2126"/>
    <w:rsid w:val="004B31A9"/>
    <w:rsid w:val="004B7710"/>
    <w:rsid w:val="004C0702"/>
    <w:rsid w:val="004D74CA"/>
    <w:rsid w:val="00516B58"/>
    <w:rsid w:val="00524918"/>
    <w:rsid w:val="00527398"/>
    <w:rsid w:val="00527558"/>
    <w:rsid w:val="005367CD"/>
    <w:rsid w:val="00540519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A5E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26D5F"/>
    <w:rsid w:val="006317E3"/>
    <w:rsid w:val="00632CD2"/>
    <w:rsid w:val="006446E0"/>
    <w:rsid w:val="00657397"/>
    <w:rsid w:val="0066373B"/>
    <w:rsid w:val="00664F99"/>
    <w:rsid w:val="006660E7"/>
    <w:rsid w:val="006701E5"/>
    <w:rsid w:val="00676735"/>
    <w:rsid w:val="00681381"/>
    <w:rsid w:val="0069168D"/>
    <w:rsid w:val="0069717A"/>
    <w:rsid w:val="006A3A16"/>
    <w:rsid w:val="006A50F8"/>
    <w:rsid w:val="006B3A77"/>
    <w:rsid w:val="006B6D47"/>
    <w:rsid w:val="006B766C"/>
    <w:rsid w:val="006C7B73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1459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771E2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B6E06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40D15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3A9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262F"/>
    <w:rsid w:val="009B49F8"/>
    <w:rsid w:val="009C49C8"/>
    <w:rsid w:val="009C56AB"/>
    <w:rsid w:val="009D167B"/>
    <w:rsid w:val="009D35AB"/>
    <w:rsid w:val="009D60BB"/>
    <w:rsid w:val="009F013F"/>
    <w:rsid w:val="009F2718"/>
    <w:rsid w:val="009F30FE"/>
    <w:rsid w:val="009F42D5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826BE"/>
    <w:rsid w:val="00A94E0D"/>
    <w:rsid w:val="00A973B7"/>
    <w:rsid w:val="00AA4731"/>
    <w:rsid w:val="00AA4D1B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2D6"/>
    <w:rsid w:val="00BC6593"/>
    <w:rsid w:val="00BC66B3"/>
    <w:rsid w:val="00BD6F72"/>
    <w:rsid w:val="00BE3500"/>
    <w:rsid w:val="00BE42E5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4233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1116E"/>
    <w:rsid w:val="00E1364A"/>
    <w:rsid w:val="00E261E1"/>
    <w:rsid w:val="00E27552"/>
    <w:rsid w:val="00E31571"/>
    <w:rsid w:val="00E33CE7"/>
    <w:rsid w:val="00E342DC"/>
    <w:rsid w:val="00E37671"/>
    <w:rsid w:val="00E427AA"/>
    <w:rsid w:val="00E613CA"/>
    <w:rsid w:val="00E839C0"/>
    <w:rsid w:val="00E8632F"/>
    <w:rsid w:val="00E86F67"/>
    <w:rsid w:val="00E93403"/>
    <w:rsid w:val="00E93CC6"/>
    <w:rsid w:val="00E93D37"/>
    <w:rsid w:val="00E97B73"/>
    <w:rsid w:val="00EA0FB4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C2044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F42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2D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2D5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2D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C41B-F12B-422E-826E-406751DA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</cp:revision>
  <cp:lastPrinted>2019-11-05T11:51:00Z</cp:lastPrinted>
  <dcterms:created xsi:type="dcterms:W3CDTF">2019-11-21T21:44:00Z</dcterms:created>
  <dcterms:modified xsi:type="dcterms:W3CDTF">2019-11-21T21:44:00Z</dcterms:modified>
</cp:coreProperties>
</file>