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1205" w14:textId="6988E9DB" w:rsidR="00D039B3" w:rsidRPr="00534BEB" w:rsidRDefault="00584A5E" w:rsidP="00C30C58">
      <w:pPr>
        <w:pStyle w:val="Titre"/>
        <w:rPr>
          <w:szCs w:val="24"/>
        </w:rPr>
      </w:pPr>
      <w:r w:rsidRPr="00534BEB">
        <w:rPr>
          <w:szCs w:val="24"/>
        </w:rPr>
        <w:t>Modèle de</w:t>
      </w:r>
      <w:r w:rsidR="00BC62D6" w:rsidRPr="00534BEB">
        <w:rPr>
          <w:szCs w:val="24"/>
        </w:rPr>
        <w:t xml:space="preserve"> l’énergie</w:t>
      </w:r>
    </w:p>
    <w:p w14:paraId="7A60351F" w14:textId="76A256DE" w:rsidR="005D26AB" w:rsidRPr="00626D5F" w:rsidRDefault="00BC62D6" w:rsidP="00BC62D6">
      <w:pPr>
        <w:pStyle w:val="Paragraphedeliste"/>
        <w:numPr>
          <w:ilvl w:val="0"/>
          <w:numId w:val="22"/>
        </w:numPr>
        <w:spacing w:before="240"/>
        <w:rPr>
          <w:rFonts w:ascii="Arial" w:hAnsi="Arial"/>
          <w:b/>
          <w:noProof/>
          <w:sz w:val="28"/>
          <w:szCs w:val="32"/>
        </w:rPr>
      </w:pPr>
      <w:bookmarkStart w:id="0" w:name="_Hlk20296837"/>
      <w:r w:rsidRPr="00626D5F">
        <w:rPr>
          <w:rFonts w:ascii="Arial" w:hAnsi="Arial"/>
          <w:b/>
          <w:noProof/>
          <w:sz w:val="28"/>
          <w:szCs w:val="32"/>
        </w:rPr>
        <w:t>La chaîne énergétique</w:t>
      </w:r>
    </w:p>
    <w:p w14:paraId="1B66B11F" w14:textId="77777777" w:rsidR="00626D5F" w:rsidRDefault="00BC62D6" w:rsidP="00BC62D6">
      <w:pPr>
        <w:ind w:left="360"/>
        <w:rPr>
          <w:sz w:val="24"/>
          <w:szCs w:val="22"/>
        </w:rPr>
      </w:pPr>
      <w:r w:rsidRPr="00626D5F">
        <w:rPr>
          <w:sz w:val="24"/>
          <w:szCs w:val="22"/>
        </w:rPr>
        <w:t xml:space="preserve">Une </w:t>
      </w:r>
      <w:r w:rsidRPr="00626D5F">
        <w:rPr>
          <w:b/>
          <w:bCs/>
          <w:sz w:val="24"/>
          <w:szCs w:val="22"/>
        </w:rPr>
        <w:t>chaine énergétique</w:t>
      </w:r>
      <w:r w:rsidRPr="00626D5F">
        <w:rPr>
          <w:sz w:val="24"/>
          <w:szCs w:val="22"/>
        </w:rPr>
        <w:t xml:space="preserve"> est </w:t>
      </w:r>
      <w:r w:rsidR="00626D5F">
        <w:rPr>
          <w:sz w:val="24"/>
          <w:szCs w:val="22"/>
        </w:rPr>
        <w:t>une représentation qui permet de décrire des phénomènes du point de vue de l’énergie.</w:t>
      </w:r>
    </w:p>
    <w:p w14:paraId="5462217E" w14:textId="0193B982" w:rsidR="00BC62D6" w:rsidRPr="00626D5F" w:rsidRDefault="00626D5F" w:rsidP="00BC62D6">
      <w:pPr>
        <w:ind w:left="360"/>
        <w:rPr>
          <w:sz w:val="24"/>
          <w:szCs w:val="22"/>
        </w:rPr>
      </w:pPr>
      <w:r>
        <w:rPr>
          <w:sz w:val="24"/>
          <w:szCs w:val="22"/>
        </w:rPr>
        <w:t xml:space="preserve">C’est </w:t>
      </w:r>
      <w:r w:rsidR="00BC62D6" w:rsidRPr="00626D5F">
        <w:rPr>
          <w:sz w:val="24"/>
          <w:szCs w:val="22"/>
        </w:rPr>
        <w:t>un ensemble de rectangles et de flèches représentant des réservoirs et des transferts.</w:t>
      </w:r>
    </w:p>
    <w:bookmarkEnd w:id="0"/>
    <w:p w14:paraId="43D09E0B" w14:textId="354BE7C9" w:rsidR="00BC62D6" w:rsidRPr="00626D5F" w:rsidRDefault="00BC62D6" w:rsidP="00BC62D6">
      <w:pPr>
        <w:ind w:left="360"/>
        <w:rPr>
          <w:sz w:val="24"/>
          <w:szCs w:val="22"/>
        </w:rPr>
      </w:pPr>
    </w:p>
    <w:p w14:paraId="66E26891" w14:textId="77777777" w:rsidR="00BC62D6" w:rsidRPr="00626D5F" w:rsidRDefault="00BC62D6" w:rsidP="00BC62D6">
      <w:pPr>
        <w:ind w:firstLine="360"/>
        <w:rPr>
          <w:rFonts w:eastAsia="Arial"/>
          <w:b/>
          <w:bCs/>
          <w:sz w:val="24"/>
          <w:szCs w:val="24"/>
        </w:rPr>
      </w:pPr>
      <w:r w:rsidRPr="00626D5F">
        <w:rPr>
          <w:rFonts w:eastAsia="Arial"/>
          <w:b/>
          <w:bCs/>
          <w:sz w:val="24"/>
          <w:szCs w:val="24"/>
        </w:rPr>
        <w:t>Modélisation des phénomènes par une chaine énergétique</w:t>
      </w:r>
    </w:p>
    <w:p w14:paraId="381B85F7" w14:textId="7625F5F1" w:rsidR="00BC62D6" w:rsidRPr="00626D5F" w:rsidRDefault="00626D5F" w:rsidP="00BC62D6">
      <w:pPr>
        <w:ind w:left="360"/>
        <w:rPr>
          <w:rFonts w:eastAsia="Arial"/>
          <w:sz w:val="24"/>
          <w:szCs w:val="24"/>
        </w:rPr>
      </w:pPr>
      <w:r w:rsidRPr="00626D5F">
        <w:rPr>
          <w:rFonts w:eastAsia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BE4E00" wp14:editId="05014F91">
                <wp:simplePos x="0" y="0"/>
                <wp:positionH relativeFrom="column">
                  <wp:posOffset>281305</wp:posOffset>
                </wp:positionH>
                <wp:positionV relativeFrom="page">
                  <wp:posOffset>2887980</wp:posOffset>
                </wp:positionV>
                <wp:extent cx="472440" cy="434340"/>
                <wp:effectExtent l="0" t="0" r="22860" b="2286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0E3C" id="Rectangle 6" o:spid="_x0000_s1026" style="position:absolute;margin-left:22.15pt;margin-top:227.4pt;width:37.2pt;height:34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" filled="f" strokecolor="windowText" strokeweight="1pt">
                <w10:wrap type="square" anchory="page"/>
              </v:rect>
            </w:pict>
          </mc:Fallback>
        </mc:AlternateContent>
      </w:r>
      <w:r w:rsidR="00BC62D6" w:rsidRPr="00626D5F">
        <w:rPr>
          <w:rFonts w:eastAsia="Arial"/>
          <w:sz w:val="24"/>
          <w:szCs w:val="24"/>
        </w:rPr>
        <w:t xml:space="preserve">        </w:t>
      </w:r>
    </w:p>
    <w:p w14:paraId="3C07D10D" w14:textId="2F7D54AB" w:rsidR="00BC62D6" w:rsidRPr="00626D5F" w:rsidRDefault="00BC62D6" w:rsidP="00BC62D6">
      <w:pPr>
        <w:ind w:left="1416"/>
        <w:rPr>
          <w:rFonts w:eastAsia="Arial"/>
          <w:sz w:val="24"/>
          <w:szCs w:val="24"/>
        </w:rPr>
      </w:pPr>
      <w:r w:rsidRPr="00626D5F">
        <w:rPr>
          <w:rFonts w:eastAsia="Arial"/>
          <w:sz w:val="24"/>
          <w:szCs w:val="24"/>
        </w:rPr>
        <w:t>Un rectangle modélise un réservoir d’énergie. On écrit le nom du réservoir en dessous et la forme d’énergie qu’il contient à l’intérieur.</w:t>
      </w:r>
    </w:p>
    <w:p w14:paraId="7B7697C2" w14:textId="21701683" w:rsidR="00BC62D6" w:rsidRDefault="00BC62D6" w:rsidP="00BC62D6">
      <w:pPr>
        <w:ind w:left="1416"/>
        <w:rPr>
          <w:rFonts w:eastAsia="Arial"/>
          <w:sz w:val="24"/>
          <w:szCs w:val="24"/>
        </w:rPr>
      </w:pPr>
    </w:p>
    <w:p w14:paraId="641C62CC" w14:textId="77777777" w:rsidR="00626D5F" w:rsidRDefault="00626D5F" w:rsidP="00BC62D6">
      <w:pPr>
        <w:ind w:left="1416"/>
        <w:rPr>
          <w:rFonts w:eastAsia="Arial"/>
          <w:sz w:val="24"/>
          <w:szCs w:val="24"/>
        </w:rPr>
      </w:pPr>
    </w:p>
    <w:p w14:paraId="38DF604E" w14:textId="77777777" w:rsidR="00626D5F" w:rsidRPr="00626D5F" w:rsidRDefault="00626D5F" w:rsidP="00626D5F">
      <w:pPr>
        <w:ind w:left="1416" w:hanging="1416"/>
        <w:rPr>
          <w:rFonts w:eastAsia="Arial"/>
          <w:sz w:val="24"/>
          <w:szCs w:val="24"/>
        </w:rPr>
      </w:pPr>
      <w:r w:rsidRPr="00626D5F">
        <w:rPr>
          <w:rFonts w:eastAsia="Arial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6C7E5352" wp14:editId="454F5977">
            <wp:simplePos x="0" y="0"/>
            <wp:positionH relativeFrom="column">
              <wp:posOffset>304165</wp:posOffset>
            </wp:positionH>
            <wp:positionV relativeFrom="paragraph">
              <wp:posOffset>73025</wp:posOffset>
            </wp:positionV>
            <wp:extent cx="482400" cy="54000"/>
            <wp:effectExtent l="0" t="0" r="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6D5F">
        <w:rPr>
          <w:rFonts w:eastAsia="Arial"/>
          <w:sz w:val="24"/>
          <w:szCs w:val="24"/>
        </w:rPr>
        <w:tab/>
        <w:t>Une flèche modélise un transfert d’énergie. On écrit le nom du transfert au-dessus ou en-dessous de la flèche.</w:t>
      </w:r>
    </w:p>
    <w:p w14:paraId="31E1715C" w14:textId="77777777" w:rsidR="00626D5F" w:rsidRPr="00626D5F" w:rsidRDefault="00626D5F" w:rsidP="00BC62D6">
      <w:pPr>
        <w:ind w:left="1416"/>
        <w:rPr>
          <w:rFonts w:eastAsia="Arial"/>
          <w:sz w:val="24"/>
          <w:szCs w:val="24"/>
        </w:rPr>
      </w:pPr>
    </w:p>
    <w:p w14:paraId="1C7EDD00" w14:textId="03A6E33F" w:rsidR="00BC62D6" w:rsidRPr="00626D5F" w:rsidRDefault="00BC62D6" w:rsidP="00BC62D6">
      <w:pPr>
        <w:pStyle w:val="Paragraphedeliste"/>
        <w:numPr>
          <w:ilvl w:val="0"/>
          <w:numId w:val="22"/>
        </w:numPr>
        <w:spacing w:before="240"/>
        <w:rPr>
          <w:rFonts w:ascii="Arial" w:hAnsi="Arial"/>
          <w:b/>
          <w:noProof/>
          <w:sz w:val="28"/>
          <w:szCs w:val="32"/>
        </w:rPr>
      </w:pPr>
      <w:r w:rsidRPr="00626D5F">
        <w:rPr>
          <w:rFonts w:ascii="Arial" w:hAnsi="Arial"/>
          <w:b/>
          <w:noProof/>
          <w:sz w:val="28"/>
          <w:szCs w:val="32"/>
        </w:rPr>
        <w:t>Les formes d’énergie</w:t>
      </w:r>
    </w:p>
    <w:p w14:paraId="16A1075B" w14:textId="77777777" w:rsidR="009B262F" w:rsidRPr="00F17161" w:rsidRDefault="009B262F" w:rsidP="009B262F">
      <w:pPr>
        <w:ind w:left="360"/>
        <w:jc w:val="left"/>
        <w:rPr>
          <w:sz w:val="24"/>
          <w:szCs w:val="22"/>
        </w:rPr>
      </w:pPr>
      <w:r w:rsidRPr="00F17161">
        <w:rPr>
          <w:color w:val="000000"/>
          <w:sz w:val="24"/>
          <w:szCs w:val="22"/>
        </w:rPr>
        <w:t xml:space="preserve">L’énergie est </w:t>
      </w:r>
      <w:r w:rsidRPr="00F17161">
        <w:rPr>
          <w:b/>
          <w:bCs/>
          <w:color w:val="000000"/>
          <w:sz w:val="24"/>
          <w:szCs w:val="22"/>
        </w:rPr>
        <w:t>stockée</w:t>
      </w:r>
      <w:r w:rsidRPr="00F17161">
        <w:rPr>
          <w:color w:val="000000"/>
          <w:sz w:val="24"/>
          <w:szCs w:val="22"/>
        </w:rPr>
        <w:t xml:space="preserve"> dans </w:t>
      </w:r>
      <w:r w:rsidRPr="00F17161">
        <w:rPr>
          <w:b/>
          <w:bCs/>
          <w:color w:val="000000"/>
          <w:sz w:val="24"/>
          <w:szCs w:val="22"/>
        </w:rPr>
        <w:t>des réservoirs.</w:t>
      </w:r>
      <w:r w:rsidRPr="00F17161">
        <w:rPr>
          <w:color w:val="000000"/>
          <w:sz w:val="24"/>
          <w:szCs w:val="22"/>
        </w:rPr>
        <w:t xml:space="preserve"> </w:t>
      </w:r>
    </w:p>
    <w:p w14:paraId="26AA6E88" w14:textId="77777777" w:rsidR="009B262F" w:rsidRPr="00F17161" w:rsidRDefault="009B262F" w:rsidP="009B262F">
      <w:pPr>
        <w:ind w:firstLine="360"/>
        <w:jc w:val="left"/>
        <w:rPr>
          <w:color w:val="000000"/>
          <w:sz w:val="24"/>
          <w:szCs w:val="22"/>
        </w:rPr>
      </w:pPr>
    </w:p>
    <w:p w14:paraId="3AA3EDAC" w14:textId="0245768A" w:rsidR="009B262F" w:rsidRPr="00F17161" w:rsidRDefault="009B262F" w:rsidP="009B262F">
      <w:pPr>
        <w:ind w:firstLine="360"/>
        <w:jc w:val="left"/>
        <w:rPr>
          <w:sz w:val="24"/>
          <w:szCs w:val="22"/>
        </w:rPr>
      </w:pPr>
      <w:r w:rsidRPr="00F17161">
        <w:rPr>
          <w:color w:val="000000"/>
          <w:sz w:val="24"/>
          <w:szCs w:val="22"/>
        </w:rPr>
        <w:t xml:space="preserve">L’énergie est stockée </w:t>
      </w:r>
      <w:r w:rsidR="00626D5F" w:rsidRPr="00F17161">
        <w:rPr>
          <w:color w:val="000000"/>
          <w:sz w:val="24"/>
          <w:szCs w:val="22"/>
        </w:rPr>
        <w:t xml:space="preserve">sous une certaine </w:t>
      </w:r>
      <w:r w:rsidRPr="00F17161">
        <w:rPr>
          <w:color w:val="000000"/>
          <w:sz w:val="24"/>
          <w:szCs w:val="22"/>
        </w:rPr>
        <w:t>« </w:t>
      </w:r>
      <w:r w:rsidRPr="00F17161">
        <w:rPr>
          <w:b/>
          <w:bCs/>
          <w:color w:val="000000"/>
          <w:sz w:val="24"/>
          <w:szCs w:val="22"/>
        </w:rPr>
        <w:t xml:space="preserve">forme </w:t>
      </w:r>
      <w:r w:rsidR="00626D5F" w:rsidRPr="00F17161">
        <w:rPr>
          <w:b/>
          <w:bCs/>
          <w:color w:val="000000"/>
          <w:sz w:val="24"/>
          <w:szCs w:val="22"/>
        </w:rPr>
        <w:t>d’</w:t>
      </w:r>
      <w:r w:rsidRPr="00F17161">
        <w:rPr>
          <w:b/>
          <w:bCs/>
          <w:color w:val="000000"/>
          <w:sz w:val="24"/>
          <w:szCs w:val="22"/>
        </w:rPr>
        <w:t>énergie</w:t>
      </w:r>
      <w:r w:rsidRPr="00F17161">
        <w:rPr>
          <w:color w:val="000000"/>
          <w:sz w:val="24"/>
          <w:szCs w:val="22"/>
        </w:rPr>
        <w:t> ».</w:t>
      </w:r>
    </w:p>
    <w:p w14:paraId="211D072C" w14:textId="77777777" w:rsidR="009B262F" w:rsidRPr="00F17161" w:rsidRDefault="009B262F" w:rsidP="009B262F">
      <w:pPr>
        <w:ind w:firstLine="360"/>
        <w:jc w:val="left"/>
        <w:rPr>
          <w:color w:val="000000"/>
          <w:sz w:val="24"/>
          <w:szCs w:val="22"/>
        </w:rPr>
      </w:pPr>
    </w:p>
    <w:p w14:paraId="3DE1C17E" w14:textId="735F1106" w:rsidR="009B262F" w:rsidRPr="00F17161" w:rsidRDefault="009B262F" w:rsidP="009B262F">
      <w:pPr>
        <w:ind w:firstLine="360"/>
        <w:jc w:val="left"/>
        <w:rPr>
          <w:sz w:val="24"/>
          <w:szCs w:val="22"/>
        </w:rPr>
      </w:pPr>
      <w:r w:rsidRPr="00F17161">
        <w:rPr>
          <w:color w:val="000000"/>
          <w:sz w:val="24"/>
          <w:szCs w:val="22"/>
        </w:rPr>
        <w:t xml:space="preserve">En 6ème, il faut connaître </w:t>
      </w:r>
      <w:r w:rsidRPr="00F17161">
        <w:rPr>
          <w:b/>
          <w:bCs/>
          <w:color w:val="000000"/>
          <w:sz w:val="24"/>
          <w:szCs w:val="22"/>
        </w:rPr>
        <w:t>trois formes d’énergie :</w:t>
      </w:r>
    </w:p>
    <w:p w14:paraId="18C8C8BB" w14:textId="2BF3778D" w:rsidR="009B262F" w:rsidRPr="00F17161" w:rsidRDefault="009B262F" w:rsidP="009F42D5">
      <w:pPr>
        <w:ind w:left="708" w:firstLine="708"/>
        <w:jc w:val="left"/>
        <w:rPr>
          <w:sz w:val="24"/>
          <w:szCs w:val="22"/>
        </w:rPr>
      </w:pPr>
      <w:r w:rsidRPr="00F17161">
        <w:rPr>
          <w:color w:val="000000"/>
          <w:sz w:val="24"/>
          <w:szCs w:val="22"/>
        </w:rPr>
        <w:t>- énergie chimique (</w:t>
      </w:r>
      <w:bookmarkStart w:id="1" w:name="_Hlk20825660"/>
      <w:r w:rsidR="00E1364A" w:rsidRPr="00F17161">
        <w:rPr>
          <w:color w:val="000000"/>
          <w:sz w:val="24"/>
          <w:szCs w:val="22"/>
        </w:rPr>
        <w:t xml:space="preserve">énergie dans la </w:t>
      </w:r>
      <w:r w:rsidRPr="00F17161">
        <w:rPr>
          <w:color w:val="000000"/>
          <w:sz w:val="24"/>
          <w:szCs w:val="22"/>
        </w:rPr>
        <w:t xml:space="preserve">matière qui </w:t>
      </w:r>
      <w:r w:rsidR="00E1364A" w:rsidRPr="00F17161">
        <w:rPr>
          <w:color w:val="000000"/>
          <w:sz w:val="24"/>
          <w:szCs w:val="22"/>
        </w:rPr>
        <w:t xml:space="preserve">peut être </w:t>
      </w:r>
      <w:r w:rsidRPr="00F17161">
        <w:rPr>
          <w:color w:val="000000"/>
          <w:sz w:val="24"/>
          <w:szCs w:val="22"/>
        </w:rPr>
        <w:t>transform</w:t>
      </w:r>
      <w:r w:rsidR="00E1364A" w:rsidRPr="00F17161">
        <w:rPr>
          <w:color w:val="000000"/>
          <w:sz w:val="24"/>
          <w:szCs w:val="22"/>
        </w:rPr>
        <w:t>ée</w:t>
      </w:r>
      <w:bookmarkEnd w:id="1"/>
      <w:r w:rsidRPr="00F17161">
        <w:rPr>
          <w:color w:val="000000"/>
          <w:sz w:val="24"/>
          <w:szCs w:val="22"/>
        </w:rPr>
        <w:t>)</w:t>
      </w:r>
    </w:p>
    <w:p w14:paraId="69C96C1F" w14:textId="04BCFDAD" w:rsidR="009B262F" w:rsidRPr="00F17161" w:rsidRDefault="009B262F" w:rsidP="009F42D5">
      <w:pPr>
        <w:ind w:left="708" w:firstLine="708"/>
        <w:jc w:val="left"/>
        <w:rPr>
          <w:sz w:val="24"/>
          <w:szCs w:val="22"/>
        </w:rPr>
      </w:pPr>
      <w:r w:rsidRPr="00F17161">
        <w:rPr>
          <w:color w:val="000000"/>
          <w:sz w:val="24"/>
          <w:szCs w:val="22"/>
        </w:rPr>
        <w:t>- énergie mécanique (</w:t>
      </w:r>
      <w:bookmarkStart w:id="2" w:name="_Hlk20825694"/>
      <w:r w:rsidR="00E1364A" w:rsidRPr="00F17161">
        <w:rPr>
          <w:color w:val="000000"/>
          <w:sz w:val="24"/>
          <w:szCs w:val="22"/>
        </w:rPr>
        <w:t>énergie d’</w:t>
      </w:r>
      <w:r w:rsidR="009F42D5" w:rsidRPr="00F17161">
        <w:rPr>
          <w:color w:val="000000"/>
          <w:sz w:val="24"/>
          <w:szCs w:val="22"/>
        </w:rPr>
        <w:t xml:space="preserve">un </w:t>
      </w:r>
      <w:r w:rsidRPr="00F17161">
        <w:rPr>
          <w:color w:val="000000"/>
          <w:sz w:val="24"/>
          <w:szCs w:val="22"/>
        </w:rPr>
        <w:t>objet en mouvement</w:t>
      </w:r>
      <w:r w:rsidR="00E1364A" w:rsidRPr="00F17161">
        <w:rPr>
          <w:color w:val="000000"/>
          <w:sz w:val="24"/>
          <w:szCs w:val="22"/>
        </w:rPr>
        <w:t xml:space="preserve"> ou </w:t>
      </w:r>
      <w:bookmarkEnd w:id="2"/>
      <w:r w:rsidR="00534BEB" w:rsidRPr="00F17161">
        <w:rPr>
          <w:color w:val="000000"/>
          <w:sz w:val="24"/>
          <w:szCs w:val="22"/>
        </w:rPr>
        <w:t>qui peut tomber</w:t>
      </w:r>
      <w:r w:rsidRPr="00F17161">
        <w:rPr>
          <w:color w:val="000000"/>
          <w:sz w:val="24"/>
          <w:szCs w:val="22"/>
        </w:rPr>
        <w:t>)</w:t>
      </w:r>
    </w:p>
    <w:p w14:paraId="6F45D852" w14:textId="4890DA8E" w:rsidR="009B262F" w:rsidRPr="00F17161" w:rsidRDefault="009B262F" w:rsidP="009F42D5">
      <w:pPr>
        <w:ind w:left="708" w:firstLine="708"/>
        <w:jc w:val="left"/>
        <w:rPr>
          <w:sz w:val="24"/>
          <w:szCs w:val="22"/>
        </w:rPr>
      </w:pPr>
      <w:r w:rsidRPr="00F17161">
        <w:rPr>
          <w:color w:val="000000"/>
          <w:sz w:val="24"/>
          <w:szCs w:val="22"/>
        </w:rPr>
        <w:t>- énergie thermique</w:t>
      </w:r>
      <w:r w:rsidR="00E1364A" w:rsidRPr="00F17161">
        <w:rPr>
          <w:color w:val="000000"/>
          <w:sz w:val="24"/>
          <w:szCs w:val="22"/>
        </w:rPr>
        <w:t xml:space="preserve"> (</w:t>
      </w:r>
      <w:bookmarkStart w:id="3" w:name="_Hlk20825770"/>
      <w:r w:rsidR="00E1364A" w:rsidRPr="00F17161">
        <w:rPr>
          <w:color w:val="000000"/>
          <w:sz w:val="24"/>
          <w:szCs w:val="22"/>
        </w:rPr>
        <w:t>énergie que possède un objet du fait de sa température</w:t>
      </w:r>
      <w:bookmarkEnd w:id="3"/>
      <w:r w:rsidR="00E1364A" w:rsidRPr="00F17161">
        <w:rPr>
          <w:color w:val="000000"/>
          <w:sz w:val="24"/>
          <w:szCs w:val="22"/>
        </w:rPr>
        <w:t>)</w:t>
      </w:r>
    </w:p>
    <w:p w14:paraId="7F23BC12" w14:textId="71A8DD5A" w:rsidR="00BC62D6" w:rsidRPr="00F17161" w:rsidRDefault="009B262F" w:rsidP="00BC62D6">
      <w:pPr>
        <w:pStyle w:val="Paragraphedeliste"/>
        <w:numPr>
          <w:ilvl w:val="0"/>
          <w:numId w:val="22"/>
        </w:numPr>
        <w:spacing w:before="240"/>
        <w:rPr>
          <w:rFonts w:ascii="Arial" w:hAnsi="Arial"/>
          <w:b/>
          <w:noProof/>
          <w:sz w:val="28"/>
          <w:szCs w:val="32"/>
        </w:rPr>
      </w:pPr>
      <w:r w:rsidRPr="00F17161">
        <w:rPr>
          <w:rFonts w:ascii="Arial" w:hAnsi="Arial"/>
          <w:b/>
          <w:noProof/>
          <w:sz w:val="28"/>
          <w:szCs w:val="32"/>
        </w:rPr>
        <w:t>Les transferts d’énergie</w:t>
      </w:r>
    </w:p>
    <w:p w14:paraId="37FE07F3" w14:textId="77777777" w:rsidR="00F17161" w:rsidRPr="00F17161" w:rsidRDefault="00534BEB" w:rsidP="009B262F">
      <w:pPr>
        <w:spacing w:before="240"/>
        <w:ind w:left="360"/>
        <w:rPr>
          <w:bCs/>
          <w:noProof/>
          <w:sz w:val="24"/>
          <w:szCs w:val="24"/>
        </w:rPr>
      </w:pPr>
      <w:r w:rsidRPr="00F17161">
        <w:rPr>
          <w:bCs/>
          <w:noProof/>
          <w:sz w:val="24"/>
          <w:szCs w:val="24"/>
        </w:rPr>
        <w:t>L’énergie peut être transférée d’un réservoir à un autre.</w:t>
      </w:r>
    </w:p>
    <w:p w14:paraId="1F8C3574" w14:textId="61B00007" w:rsidR="009B262F" w:rsidRPr="00F17161" w:rsidRDefault="009B262F" w:rsidP="009B262F">
      <w:pPr>
        <w:spacing w:before="240"/>
        <w:ind w:left="360"/>
        <w:rPr>
          <w:bCs/>
          <w:noProof/>
          <w:sz w:val="24"/>
          <w:szCs w:val="24"/>
        </w:rPr>
      </w:pPr>
      <w:r w:rsidRPr="00F17161">
        <w:rPr>
          <w:bCs/>
          <w:noProof/>
          <w:sz w:val="24"/>
          <w:szCs w:val="24"/>
        </w:rPr>
        <w:t>En 6</w:t>
      </w:r>
      <w:r w:rsidRPr="00F17161">
        <w:rPr>
          <w:bCs/>
          <w:noProof/>
          <w:sz w:val="24"/>
          <w:szCs w:val="24"/>
          <w:vertAlign w:val="superscript"/>
        </w:rPr>
        <w:t>ème</w:t>
      </w:r>
      <w:r w:rsidRPr="00F17161">
        <w:rPr>
          <w:bCs/>
          <w:noProof/>
          <w:sz w:val="24"/>
          <w:szCs w:val="24"/>
        </w:rPr>
        <w:t xml:space="preserve">, il faut connaître </w:t>
      </w:r>
      <w:r w:rsidRPr="00F17161">
        <w:rPr>
          <w:b/>
          <w:noProof/>
          <w:sz w:val="24"/>
          <w:szCs w:val="24"/>
        </w:rPr>
        <w:t>trois types de transferts</w:t>
      </w:r>
      <w:r w:rsidRPr="00F17161">
        <w:rPr>
          <w:bCs/>
          <w:noProof/>
          <w:sz w:val="24"/>
          <w:szCs w:val="24"/>
        </w:rPr>
        <w:t> :</w:t>
      </w:r>
    </w:p>
    <w:p w14:paraId="71BEC990" w14:textId="10510BEC" w:rsidR="009B262F" w:rsidRPr="00626D5F" w:rsidRDefault="009B262F" w:rsidP="00F17161">
      <w:pPr>
        <w:pStyle w:val="Paragraphedeliste"/>
        <w:numPr>
          <w:ilvl w:val="0"/>
          <w:numId w:val="23"/>
        </w:numPr>
        <w:spacing w:before="240"/>
        <w:ind w:left="1985"/>
        <w:rPr>
          <w:rFonts w:ascii="Arial" w:hAnsi="Arial"/>
          <w:bCs/>
          <w:noProof/>
          <w:sz w:val="24"/>
          <w:szCs w:val="24"/>
        </w:rPr>
      </w:pPr>
      <w:r w:rsidRPr="00F17161">
        <w:rPr>
          <w:rFonts w:ascii="Arial" w:hAnsi="Arial"/>
          <w:bCs/>
          <w:noProof/>
          <w:sz w:val="24"/>
          <w:szCs w:val="24"/>
        </w:rPr>
        <w:t>transfert</w:t>
      </w:r>
      <w:r w:rsidRPr="00626D5F">
        <w:rPr>
          <w:rFonts w:ascii="Arial" w:hAnsi="Arial"/>
          <w:bCs/>
          <w:noProof/>
          <w:sz w:val="24"/>
          <w:szCs w:val="24"/>
        </w:rPr>
        <w:t xml:space="preserve"> mécanique</w:t>
      </w:r>
    </w:p>
    <w:p w14:paraId="2AB42930" w14:textId="22C211D6" w:rsidR="009B262F" w:rsidRPr="0023152B" w:rsidRDefault="009B262F" w:rsidP="00F17161">
      <w:pPr>
        <w:pStyle w:val="Paragraphedeliste"/>
        <w:numPr>
          <w:ilvl w:val="0"/>
          <w:numId w:val="23"/>
        </w:numPr>
        <w:spacing w:before="240"/>
        <w:ind w:left="1985"/>
        <w:rPr>
          <w:rFonts w:ascii="Arial" w:hAnsi="Arial"/>
          <w:bCs/>
          <w:noProof/>
          <w:color w:val="00B050"/>
          <w:sz w:val="24"/>
          <w:szCs w:val="24"/>
        </w:rPr>
      </w:pPr>
      <w:r w:rsidRPr="00626D5F">
        <w:rPr>
          <w:rFonts w:ascii="Arial" w:hAnsi="Arial"/>
          <w:bCs/>
          <w:noProof/>
          <w:sz w:val="24"/>
          <w:szCs w:val="24"/>
        </w:rPr>
        <w:t>transfert thermique</w:t>
      </w:r>
    </w:p>
    <w:p w14:paraId="3DC0C02F" w14:textId="1A113610" w:rsidR="009B262F" w:rsidRPr="0023152B" w:rsidRDefault="009B262F" w:rsidP="00F17161">
      <w:pPr>
        <w:pStyle w:val="Paragraphedeliste"/>
        <w:numPr>
          <w:ilvl w:val="0"/>
          <w:numId w:val="23"/>
        </w:numPr>
        <w:spacing w:before="240"/>
        <w:ind w:left="1985"/>
        <w:rPr>
          <w:rFonts w:ascii="Arial" w:hAnsi="Arial"/>
          <w:bCs/>
          <w:noProof/>
          <w:color w:val="00B050"/>
          <w:sz w:val="24"/>
          <w:szCs w:val="24"/>
        </w:rPr>
      </w:pPr>
      <w:r w:rsidRPr="00626D5F">
        <w:rPr>
          <w:rFonts w:ascii="Arial" w:hAnsi="Arial"/>
          <w:bCs/>
          <w:noProof/>
          <w:sz w:val="24"/>
          <w:szCs w:val="24"/>
        </w:rPr>
        <w:t>transfert par rayonnement</w:t>
      </w:r>
    </w:p>
    <w:p w14:paraId="1F413F3F" w14:textId="58D969D6" w:rsidR="002C2AD7" w:rsidRPr="00626D5F" w:rsidRDefault="002C2AD7" w:rsidP="00BC62D6">
      <w:pPr>
        <w:rPr>
          <w:sz w:val="24"/>
          <w:szCs w:val="22"/>
        </w:rPr>
      </w:pPr>
    </w:p>
    <w:sectPr w:rsidR="002C2AD7" w:rsidRPr="00626D5F" w:rsidSect="00C30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AC6F" w14:textId="77777777" w:rsidR="007444BA" w:rsidRDefault="007444BA" w:rsidP="00C30C58">
      <w:r>
        <w:separator/>
      </w:r>
    </w:p>
  </w:endnote>
  <w:endnote w:type="continuationSeparator" w:id="0">
    <w:p w14:paraId="433935DA" w14:textId="77777777" w:rsidR="007444BA" w:rsidRDefault="007444BA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8DEE" w14:textId="77777777" w:rsidR="003C71F3" w:rsidRDefault="003C71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0E2F3407" w:rsidR="00A70957" w:rsidRPr="00C30C58" w:rsidRDefault="004942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7161">
      <w:rPr>
        <w:rFonts w:ascii="Century Schoolbook" w:hAnsi="Century Schoolbook"/>
        <w:color w:val="31849B" w:themeColor="accent5" w:themeShade="BF"/>
        <w:sz w:val="16"/>
      </w:rPr>
      <w:t xml:space="preserve"> </w:t>
    </w:r>
    <w:bookmarkStart w:id="4" w:name="_Hlk21096925"/>
    <w:r w:rsidR="00F17161">
      <w:rPr>
        <w:rFonts w:ascii="Century Schoolbook" w:hAnsi="Century Schoolbook"/>
        <w:color w:val="31849B" w:themeColor="accent5" w:themeShade="BF"/>
        <w:sz w:val="16"/>
      </w:rPr>
      <w:t>4 octobre 2019</w:t>
    </w:r>
    <w:bookmarkEnd w:id="4"/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3C71F3" w:rsidRPr="001E38AA">
      <w:rPr>
        <w:rFonts w:eastAsia="Century Schoolbook"/>
        <w:color w:val="31849B"/>
        <w:sz w:val="20"/>
      </w:rPr>
      <w:t>Classe de 6</w:t>
    </w:r>
    <w:r w:rsidR="003C71F3" w:rsidRPr="001E38AA">
      <w:rPr>
        <w:rFonts w:eastAsia="Century Schoolbook"/>
        <w:color w:val="31849B"/>
        <w:sz w:val="20"/>
        <w:vertAlign w:val="superscript"/>
      </w:rPr>
      <w:t>e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4A04" w14:textId="77777777" w:rsidR="003C71F3" w:rsidRDefault="003C71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1DF37" w14:textId="77777777" w:rsidR="007444BA" w:rsidRDefault="007444BA" w:rsidP="00C30C58">
      <w:r>
        <w:separator/>
      </w:r>
    </w:p>
  </w:footnote>
  <w:footnote w:type="continuationSeparator" w:id="0">
    <w:p w14:paraId="3A2FFF53" w14:textId="77777777" w:rsidR="007444BA" w:rsidRDefault="007444BA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8472" w14:textId="77777777" w:rsidR="003C71F3" w:rsidRDefault="003C71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CEE1" w14:textId="45021067" w:rsidR="00CE7772" w:rsidRPr="00C30C58" w:rsidRDefault="00054925" w:rsidP="00CE7772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>
      <w:rPr>
        <w:noProof/>
        <w:color w:val="4F81BD" w:themeColor="accent1"/>
      </w:rPr>
      <w:drawing>
        <wp:inline distT="0" distB="0" distL="0" distR="0" wp14:anchorId="553A945D" wp14:editId="435AA201">
          <wp:extent cx="311545" cy="54245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8074" cy="588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31849B" w:themeColor="accent5" w:themeShade="BF"/>
      </w:rPr>
      <w:t xml:space="preserve"> </w:t>
    </w:r>
    <w:r w:rsidR="00BC62D6">
      <w:rPr>
        <w:color w:val="31849B" w:themeColor="accent5" w:themeShade="BF"/>
      </w:rPr>
      <w:t>Energie</w:t>
    </w:r>
    <w:r w:rsidR="00CE7772" w:rsidRPr="00C30C58">
      <w:rPr>
        <w:color w:val="31849B" w:themeColor="accent5" w:themeShade="BF"/>
      </w:rPr>
      <w:tab/>
    </w:r>
    <w:r w:rsidR="00CE7772" w:rsidRPr="00C30C58">
      <w:rPr>
        <w:color w:val="31849B" w:themeColor="accent5" w:themeShade="BF"/>
      </w:rPr>
      <w:tab/>
    </w:r>
    <w:r w:rsidR="00534BEB">
      <w:rPr>
        <w:color w:val="31849B" w:themeColor="accent5" w:themeShade="BF"/>
      </w:rPr>
      <w:t xml:space="preserve">cycle 3 - </w:t>
    </w:r>
    <w:r w:rsidR="00CE7772">
      <w:rPr>
        <w:color w:val="31849B" w:themeColor="accent5" w:themeShade="BF"/>
      </w:rPr>
      <w:t>Modèle</w:t>
    </w:r>
    <w:r w:rsidR="00CE7772" w:rsidRPr="00C30C58">
      <w:rPr>
        <w:noProof/>
        <w:color w:val="31849B" w:themeColor="accent5" w:themeShade="BF"/>
      </w:rPr>
      <w:t xml:space="preserve"> </w:t>
    </w:r>
  </w:p>
  <w:p w14:paraId="2B8BCA8C" w14:textId="350FC985" w:rsidR="00A70957" w:rsidRPr="00CE7772" w:rsidRDefault="00A70957" w:rsidP="00CE77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E38A" w14:textId="77777777" w:rsidR="003C71F3" w:rsidRDefault="003C71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BF70D9"/>
    <w:multiLevelType w:val="hybridMultilevel"/>
    <w:tmpl w:val="7E68CF70"/>
    <w:lvl w:ilvl="0" w:tplc="C4C8C154">
      <w:start w:val="1"/>
      <w:numFmt w:val="upperLetter"/>
      <w:lvlText w:val="%1-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7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7AE45101"/>
    <w:multiLevelType w:val="hybridMultilevel"/>
    <w:tmpl w:val="93F25680"/>
    <w:lvl w:ilvl="0" w:tplc="576422A6">
      <w:start w:val="1"/>
      <w:numFmt w:val="bullet"/>
      <w:lvlText w:val="-"/>
      <w:lvlJc w:val="left"/>
      <w:pPr>
        <w:ind w:left="5316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21"/>
  </w:num>
  <w:num w:numId="5">
    <w:abstractNumId w:val="10"/>
  </w:num>
  <w:num w:numId="6">
    <w:abstractNumId w:val="12"/>
  </w:num>
  <w:num w:numId="7">
    <w:abstractNumId w:val="18"/>
  </w:num>
  <w:num w:numId="8">
    <w:abstractNumId w:val="1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7"/>
  </w:num>
  <w:num w:numId="16">
    <w:abstractNumId w:val="17"/>
  </w:num>
  <w:num w:numId="17">
    <w:abstractNumId w:val="19"/>
  </w:num>
  <w:num w:numId="18">
    <w:abstractNumId w:val="2"/>
  </w:num>
  <w:num w:numId="19">
    <w:abstractNumId w:val="5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5"/>
  </w:num>
  <w:num w:numId="22">
    <w:abstractNumId w:val="9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10"/>
    <w:rsid w:val="000078B0"/>
    <w:rsid w:val="00016B4A"/>
    <w:rsid w:val="00021F9A"/>
    <w:rsid w:val="000348EB"/>
    <w:rsid w:val="0003531E"/>
    <w:rsid w:val="000435FB"/>
    <w:rsid w:val="00047933"/>
    <w:rsid w:val="00054925"/>
    <w:rsid w:val="000556E6"/>
    <w:rsid w:val="00055C62"/>
    <w:rsid w:val="000647E2"/>
    <w:rsid w:val="00086901"/>
    <w:rsid w:val="000926FB"/>
    <w:rsid w:val="000B7DD6"/>
    <w:rsid w:val="000C2CE4"/>
    <w:rsid w:val="000C52BB"/>
    <w:rsid w:val="000C6731"/>
    <w:rsid w:val="000C7346"/>
    <w:rsid w:val="000E7768"/>
    <w:rsid w:val="00102FB1"/>
    <w:rsid w:val="00105E5C"/>
    <w:rsid w:val="0011007D"/>
    <w:rsid w:val="00111722"/>
    <w:rsid w:val="00116B79"/>
    <w:rsid w:val="00122125"/>
    <w:rsid w:val="001320AA"/>
    <w:rsid w:val="00136D97"/>
    <w:rsid w:val="0015142C"/>
    <w:rsid w:val="00153DA6"/>
    <w:rsid w:val="001561F9"/>
    <w:rsid w:val="001626D2"/>
    <w:rsid w:val="0017405A"/>
    <w:rsid w:val="00174246"/>
    <w:rsid w:val="001761E3"/>
    <w:rsid w:val="001841EA"/>
    <w:rsid w:val="001922E0"/>
    <w:rsid w:val="00195FCF"/>
    <w:rsid w:val="001C0CC5"/>
    <w:rsid w:val="001C6F71"/>
    <w:rsid w:val="001E009E"/>
    <w:rsid w:val="001E64AF"/>
    <w:rsid w:val="001F20D8"/>
    <w:rsid w:val="001F25A6"/>
    <w:rsid w:val="001F4030"/>
    <w:rsid w:val="001F4510"/>
    <w:rsid w:val="00203F83"/>
    <w:rsid w:val="00213F17"/>
    <w:rsid w:val="0023152B"/>
    <w:rsid w:val="00241853"/>
    <w:rsid w:val="00246338"/>
    <w:rsid w:val="0024688C"/>
    <w:rsid w:val="00250812"/>
    <w:rsid w:val="00250F67"/>
    <w:rsid w:val="002535D2"/>
    <w:rsid w:val="00253E50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C2AD7"/>
    <w:rsid w:val="002C767B"/>
    <w:rsid w:val="002D255B"/>
    <w:rsid w:val="002D60BF"/>
    <w:rsid w:val="002D6F28"/>
    <w:rsid w:val="002E0D21"/>
    <w:rsid w:val="002E18C9"/>
    <w:rsid w:val="002E6898"/>
    <w:rsid w:val="002E698D"/>
    <w:rsid w:val="002F12D2"/>
    <w:rsid w:val="00300DE2"/>
    <w:rsid w:val="00301948"/>
    <w:rsid w:val="00312609"/>
    <w:rsid w:val="003221D9"/>
    <w:rsid w:val="00325A1F"/>
    <w:rsid w:val="0032782F"/>
    <w:rsid w:val="00336CFF"/>
    <w:rsid w:val="003375C6"/>
    <w:rsid w:val="003433AE"/>
    <w:rsid w:val="00355012"/>
    <w:rsid w:val="00356DA2"/>
    <w:rsid w:val="0036063A"/>
    <w:rsid w:val="003612C3"/>
    <w:rsid w:val="00364B74"/>
    <w:rsid w:val="00372526"/>
    <w:rsid w:val="00376E7D"/>
    <w:rsid w:val="00380959"/>
    <w:rsid w:val="0038663E"/>
    <w:rsid w:val="00386DB2"/>
    <w:rsid w:val="003A4DB8"/>
    <w:rsid w:val="003B2B1E"/>
    <w:rsid w:val="003B3BE2"/>
    <w:rsid w:val="003B517C"/>
    <w:rsid w:val="003C39C5"/>
    <w:rsid w:val="003C5EAD"/>
    <w:rsid w:val="003C7158"/>
    <w:rsid w:val="003C71F3"/>
    <w:rsid w:val="003C7ABE"/>
    <w:rsid w:val="003E270E"/>
    <w:rsid w:val="003F62DA"/>
    <w:rsid w:val="003F7834"/>
    <w:rsid w:val="00400191"/>
    <w:rsid w:val="004125DF"/>
    <w:rsid w:val="00414BE5"/>
    <w:rsid w:val="00445C7E"/>
    <w:rsid w:val="004461BF"/>
    <w:rsid w:val="00446A3A"/>
    <w:rsid w:val="00446CDA"/>
    <w:rsid w:val="00455BFA"/>
    <w:rsid w:val="00456877"/>
    <w:rsid w:val="00464FE7"/>
    <w:rsid w:val="00472E00"/>
    <w:rsid w:val="004819B8"/>
    <w:rsid w:val="00486D85"/>
    <w:rsid w:val="0049426C"/>
    <w:rsid w:val="00497124"/>
    <w:rsid w:val="004A7F18"/>
    <w:rsid w:val="004B2126"/>
    <w:rsid w:val="004B31A9"/>
    <w:rsid w:val="004B7710"/>
    <w:rsid w:val="004C0702"/>
    <w:rsid w:val="004D74CA"/>
    <w:rsid w:val="00516B58"/>
    <w:rsid w:val="00524918"/>
    <w:rsid w:val="00527398"/>
    <w:rsid w:val="00527558"/>
    <w:rsid w:val="00534BEB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84A5E"/>
    <w:rsid w:val="005977C3"/>
    <w:rsid w:val="005A1351"/>
    <w:rsid w:val="005A5DFD"/>
    <w:rsid w:val="005B22AD"/>
    <w:rsid w:val="005B5FD2"/>
    <w:rsid w:val="005D26AB"/>
    <w:rsid w:val="005D50C8"/>
    <w:rsid w:val="005D75D5"/>
    <w:rsid w:val="005E0341"/>
    <w:rsid w:val="005E16DF"/>
    <w:rsid w:val="005E71AA"/>
    <w:rsid w:val="006011CA"/>
    <w:rsid w:val="00602CBD"/>
    <w:rsid w:val="006068ED"/>
    <w:rsid w:val="006103C6"/>
    <w:rsid w:val="006115E9"/>
    <w:rsid w:val="00622935"/>
    <w:rsid w:val="00625A3E"/>
    <w:rsid w:val="00626D5F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50F8"/>
    <w:rsid w:val="006B3A77"/>
    <w:rsid w:val="006B6D47"/>
    <w:rsid w:val="006B766C"/>
    <w:rsid w:val="006D4D2B"/>
    <w:rsid w:val="006D62DF"/>
    <w:rsid w:val="006E1A1C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44BA"/>
    <w:rsid w:val="007460AB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44B3"/>
    <w:rsid w:val="007A5527"/>
    <w:rsid w:val="007B53E5"/>
    <w:rsid w:val="007B56A0"/>
    <w:rsid w:val="007D1272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5183"/>
    <w:rsid w:val="008516FE"/>
    <w:rsid w:val="00852707"/>
    <w:rsid w:val="00854E1A"/>
    <w:rsid w:val="0086762E"/>
    <w:rsid w:val="008716D0"/>
    <w:rsid w:val="008811FB"/>
    <w:rsid w:val="008906F5"/>
    <w:rsid w:val="00892277"/>
    <w:rsid w:val="008970B4"/>
    <w:rsid w:val="008A7CF1"/>
    <w:rsid w:val="008C38EC"/>
    <w:rsid w:val="008D16C9"/>
    <w:rsid w:val="008D431B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23A9"/>
    <w:rsid w:val="00947558"/>
    <w:rsid w:val="00962A6E"/>
    <w:rsid w:val="00966680"/>
    <w:rsid w:val="00973423"/>
    <w:rsid w:val="009806B0"/>
    <w:rsid w:val="0098403B"/>
    <w:rsid w:val="009963FD"/>
    <w:rsid w:val="00997642"/>
    <w:rsid w:val="009A3A6C"/>
    <w:rsid w:val="009B262F"/>
    <w:rsid w:val="009B49F8"/>
    <w:rsid w:val="009C49C8"/>
    <w:rsid w:val="009C56AB"/>
    <w:rsid w:val="009D167B"/>
    <w:rsid w:val="009D35AB"/>
    <w:rsid w:val="009D60BB"/>
    <w:rsid w:val="009F013F"/>
    <w:rsid w:val="009F2718"/>
    <w:rsid w:val="009F30FE"/>
    <w:rsid w:val="009F42D5"/>
    <w:rsid w:val="00A06F1E"/>
    <w:rsid w:val="00A1506A"/>
    <w:rsid w:val="00A1717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156C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6624"/>
    <w:rsid w:val="00B2566A"/>
    <w:rsid w:val="00B3165C"/>
    <w:rsid w:val="00B47D0E"/>
    <w:rsid w:val="00B6454D"/>
    <w:rsid w:val="00B661C2"/>
    <w:rsid w:val="00B777EE"/>
    <w:rsid w:val="00B90976"/>
    <w:rsid w:val="00BB3840"/>
    <w:rsid w:val="00BB4D2C"/>
    <w:rsid w:val="00BC1515"/>
    <w:rsid w:val="00BC5779"/>
    <w:rsid w:val="00BC5AC4"/>
    <w:rsid w:val="00BC62D6"/>
    <w:rsid w:val="00BC66B3"/>
    <w:rsid w:val="00BD6F72"/>
    <w:rsid w:val="00BE3500"/>
    <w:rsid w:val="00BE42E5"/>
    <w:rsid w:val="00C07E26"/>
    <w:rsid w:val="00C1269A"/>
    <w:rsid w:val="00C23B2A"/>
    <w:rsid w:val="00C30C58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0C7C"/>
    <w:rsid w:val="00CD1175"/>
    <w:rsid w:val="00CD1E7A"/>
    <w:rsid w:val="00CD4233"/>
    <w:rsid w:val="00CD511A"/>
    <w:rsid w:val="00CE3847"/>
    <w:rsid w:val="00CE7772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6116E"/>
    <w:rsid w:val="00D641A7"/>
    <w:rsid w:val="00D6615C"/>
    <w:rsid w:val="00D66974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F9C"/>
    <w:rsid w:val="00E03EC9"/>
    <w:rsid w:val="00E056C1"/>
    <w:rsid w:val="00E07872"/>
    <w:rsid w:val="00E07E77"/>
    <w:rsid w:val="00E1001A"/>
    <w:rsid w:val="00E1364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0FB4"/>
    <w:rsid w:val="00EA4728"/>
    <w:rsid w:val="00EA4854"/>
    <w:rsid w:val="00EA5EA1"/>
    <w:rsid w:val="00EB324B"/>
    <w:rsid w:val="00EC12A4"/>
    <w:rsid w:val="00EC2EA6"/>
    <w:rsid w:val="00EC6E52"/>
    <w:rsid w:val="00ED523E"/>
    <w:rsid w:val="00EE25A6"/>
    <w:rsid w:val="00F0191A"/>
    <w:rsid w:val="00F05409"/>
    <w:rsid w:val="00F17161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5BA6"/>
    <w:rsid w:val="00FB1081"/>
    <w:rsid w:val="00FE126A"/>
    <w:rsid w:val="00FE15B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C9956C9C-0E81-4FD5-9FE3-32D6797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customStyle="1" w:styleId="titre1TP">
    <w:name w:val="titre1TP"/>
    <w:basedOn w:val="Sous-titre"/>
    <w:rsid w:val="005D26AB"/>
    <w:pPr>
      <w:numPr>
        <w:ilvl w:val="0"/>
      </w:numPr>
      <w:tabs>
        <w:tab w:val="right" w:pos="8940"/>
      </w:tabs>
      <w:spacing w:after="0"/>
      <w:jc w:val="left"/>
    </w:pPr>
    <w:rPr>
      <w:rFonts w:ascii="Arial" w:eastAsia="Times New Roman" w:hAnsi="Arial" w:cs="Times New Roman"/>
      <w:b/>
      <w:color w:val="auto"/>
      <w:spacing w:val="0"/>
      <w:szCs w:val="20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26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D26A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F42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42D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42D5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2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42D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DFE2-BD7F-43AB-B0C8-FF5174EA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6</cp:revision>
  <cp:lastPrinted>2019-01-30T15:10:00Z</cp:lastPrinted>
  <dcterms:created xsi:type="dcterms:W3CDTF">2019-09-29T17:12:00Z</dcterms:created>
  <dcterms:modified xsi:type="dcterms:W3CDTF">2019-10-04T14:22:00Z</dcterms:modified>
</cp:coreProperties>
</file>